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45A2" w14:textId="77777777" w:rsidR="00136CDE" w:rsidRPr="00184C3F" w:rsidRDefault="00136CDE" w:rsidP="00184C3F">
      <w:pPr>
        <w:pStyle w:val="Title"/>
      </w:pPr>
      <w:r w:rsidRPr="00184C3F">
        <w:t>Standard operating procedure</w:t>
      </w:r>
    </w:p>
    <w:p w14:paraId="3D3D4D1D" w14:textId="77777777" w:rsidR="00136CDE" w:rsidRPr="00136CDE" w:rsidRDefault="00136CDE" w:rsidP="00136CDE"/>
    <w:p w14:paraId="73C435A3" w14:textId="710C977B" w:rsidR="00136CDE" w:rsidRDefault="00136CDE" w:rsidP="00136CDE">
      <w:r w:rsidRPr="0095021F">
        <w:rPr>
          <w:b/>
        </w:rPr>
        <w:t>Procedure:</w:t>
      </w:r>
      <w:r>
        <w:t xml:space="preserve"> </w:t>
      </w:r>
      <w:r w:rsidR="00C02B20">
        <w:t>202</w:t>
      </w:r>
      <w:r w:rsidR="00E470D2">
        <w:t>3</w:t>
      </w:r>
      <w:r w:rsidR="00C02B20">
        <w:t>-202</w:t>
      </w:r>
      <w:r w:rsidR="00E470D2">
        <w:t>4</w:t>
      </w:r>
      <w:r w:rsidR="00C02B20">
        <w:t xml:space="preserve"> Seasonal influenza (Flu) – response to suspected or confirmed outbreaks in care homes</w:t>
      </w:r>
      <w:r w:rsidR="0025646C">
        <w:t xml:space="preserve"> </w:t>
      </w:r>
      <w:r w:rsidR="0025646C" w:rsidRPr="00CD155E">
        <w:t>and community institutional settings</w:t>
      </w:r>
    </w:p>
    <w:p w14:paraId="494AA1D4" w14:textId="77777777" w:rsidR="00136CDE" w:rsidRDefault="00136CDE" w:rsidP="00136CDE"/>
    <w:p w14:paraId="4F2F2658" w14:textId="77777777" w:rsidR="00136CDE" w:rsidRDefault="00136CDE" w:rsidP="00136CDE">
      <w:r w:rsidRPr="0095021F">
        <w:rPr>
          <w:b/>
        </w:rPr>
        <w:t>Number:</w:t>
      </w:r>
      <w:r>
        <w:t xml:space="preserve"> </w:t>
      </w:r>
      <w:sdt>
        <w:sdtPr>
          <w:id w:val="443970149"/>
          <w:placeholder>
            <w:docPart w:val="6A6301C739994ADC8BCD0671D2E0ED8B"/>
          </w:placeholder>
          <w:temporary/>
          <w:showingPlcHdr/>
        </w:sdtPr>
        <w:sdtEndPr/>
        <w:sdtContent>
          <w:r w:rsidRPr="003F01B2">
            <w:rPr>
              <w:rStyle w:val="PlaceholderText"/>
              <w:color w:val="auto"/>
            </w:rPr>
            <w:t>Click here to enter text.</w:t>
          </w:r>
        </w:sdtContent>
      </w:sdt>
    </w:p>
    <w:p w14:paraId="5EDEE020" w14:textId="77777777" w:rsidR="00136CDE" w:rsidRDefault="00136CDE" w:rsidP="00136CDE"/>
    <w:p w14:paraId="27490385" w14:textId="2C9581EC" w:rsidR="00136CDE" w:rsidRDefault="00136CDE" w:rsidP="00136CDE">
      <w:r w:rsidRPr="0095021F">
        <w:rPr>
          <w:b/>
        </w:rPr>
        <w:t>Author(s):</w:t>
      </w:r>
      <w:r>
        <w:t xml:space="preserve"> </w:t>
      </w:r>
      <w:r w:rsidR="00C02B20">
        <w:t>Lisa Johnson &amp; Matthew Shipley</w:t>
      </w:r>
      <w:r>
        <w:t xml:space="preserve"> </w:t>
      </w:r>
    </w:p>
    <w:p w14:paraId="3718BB44" w14:textId="77777777" w:rsidR="00136CDE" w:rsidRDefault="00136CDE" w:rsidP="00136CDE"/>
    <w:p w14:paraId="4AD4F126" w14:textId="37AFCA10" w:rsidR="00136CDE" w:rsidRDefault="00136CDE" w:rsidP="00136CDE">
      <w:r w:rsidRPr="0095021F">
        <w:rPr>
          <w:b/>
        </w:rPr>
        <w:t>Date:</w:t>
      </w:r>
      <w:r>
        <w:t xml:space="preserve"> </w:t>
      </w:r>
      <w:r w:rsidR="00AF58AC">
        <w:t>1</w:t>
      </w:r>
      <w:r w:rsidR="00377E2A">
        <w:t>9</w:t>
      </w:r>
      <w:r w:rsidR="00E470D2">
        <w:t xml:space="preserve"> September</w:t>
      </w:r>
      <w:r w:rsidR="00C02B20">
        <w:t xml:space="preserve"> 2023</w:t>
      </w:r>
    </w:p>
    <w:p w14:paraId="663429A7" w14:textId="77777777" w:rsidR="00136CDE" w:rsidRDefault="00136CDE" w:rsidP="00136CDE"/>
    <w:p w14:paraId="7A2EC641" w14:textId="05660E2D" w:rsidR="00B50703" w:rsidRDefault="00136CDE" w:rsidP="00136CDE">
      <w:r w:rsidRPr="0095021F">
        <w:rPr>
          <w:b/>
        </w:rPr>
        <w:t>Review date:</w:t>
      </w:r>
      <w:r>
        <w:t xml:space="preserve"> </w:t>
      </w:r>
      <w:r w:rsidR="00C02B20">
        <w:t>30 August 202</w:t>
      </w:r>
      <w:r w:rsidR="00E470D2">
        <w:t>4</w:t>
      </w:r>
    </w:p>
    <w:p w14:paraId="011CBCDB" w14:textId="77777777" w:rsidR="00137B8E" w:rsidRDefault="00137B8E" w:rsidP="00136CDE"/>
    <w:p w14:paraId="4685C93E" w14:textId="77777777" w:rsidR="00136CDE" w:rsidRDefault="00136CDE" w:rsidP="00136CDE">
      <w:pPr>
        <w:pStyle w:val="Heading1"/>
      </w:pPr>
      <w:r w:rsidRPr="00136CDE">
        <w:t>Procedure overview</w:t>
      </w:r>
    </w:p>
    <w:p w14:paraId="15862565" w14:textId="77777777" w:rsidR="00136CDE" w:rsidRDefault="00136CDE" w:rsidP="00136CDE"/>
    <w:p w14:paraId="6BF86FEF" w14:textId="619CB4B6" w:rsidR="00C02B20" w:rsidRDefault="00C02B20" w:rsidP="00C02B20">
      <w:r>
        <w:t>This operational procedure describes the response to a UKHSA request to assess and intervene in the event of a suspected or confirmed outbreak of seasonal influenza in a care home.</w:t>
      </w:r>
      <w:r w:rsidR="00CD155E">
        <w:t xml:space="preserve"> </w:t>
      </w:r>
      <w:r>
        <w:t>This responsibility was given to CCGs in 2017 and transfers to the ICB.</w:t>
      </w:r>
    </w:p>
    <w:p w14:paraId="34EB168A" w14:textId="77777777" w:rsidR="00C02B20" w:rsidRDefault="00C02B20" w:rsidP="00C02B20"/>
    <w:p w14:paraId="39CC8992" w14:textId="77777777" w:rsidR="00C02B20" w:rsidRDefault="00C02B20" w:rsidP="00C02B20">
      <w:r w:rsidRPr="0062474B">
        <w:t xml:space="preserve">The purpose of this </w:t>
      </w:r>
      <w:r>
        <w:t>operational procedure</w:t>
      </w:r>
      <w:r w:rsidRPr="0062474B">
        <w:t xml:space="preserve"> is to provide all the information required to ensure that vulnerable contacts of seasonal influenza are clinically assessed and prescribed antiviral prophylaxis in accordance with guidance and the correct legal prescribing method.</w:t>
      </w:r>
    </w:p>
    <w:p w14:paraId="233B8FE7" w14:textId="77777777" w:rsidR="00137B8E" w:rsidRPr="00136CDE" w:rsidRDefault="00137B8E" w:rsidP="00136CDE"/>
    <w:p w14:paraId="3F0C60F1" w14:textId="77777777" w:rsidR="00B50703" w:rsidRDefault="00136CDE" w:rsidP="00136CDE">
      <w:pPr>
        <w:pStyle w:val="Heading1"/>
      </w:pPr>
      <w:r w:rsidRPr="00136CDE">
        <w:t>Other (</w:t>
      </w:r>
      <w:r>
        <w:t>r</w:t>
      </w:r>
      <w:r w:rsidRPr="00136CDE">
        <w:t xml:space="preserve">eference </w:t>
      </w:r>
      <w:r>
        <w:t>d</w:t>
      </w:r>
      <w:r w:rsidRPr="00136CDE">
        <w:t>ocumentation)</w:t>
      </w:r>
    </w:p>
    <w:p w14:paraId="58EFD717" w14:textId="77777777" w:rsidR="00136CDE" w:rsidRPr="00136CDE" w:rsidRDefault="00136CDE" w:rsidP="00136CDE"/>
    <w:p w14:paraId="2E7BF684" w14:textId="5F61AA2F" w:rsidR="00C02B20" w:rsidRPr="00956D70" w:rsidRDefault="000B0278" w:rsidP="00C02B20">
      <w:pPr>
        <w:pStyle w:val="Heading1"/>
      </w:pPr>
      <w:hyperlink r:id="rId8" w:history="1">
        <w:r w:rsidR="00C02B20" w:rsidRPr="00956D70">
          <w:rPr>
            <w:rStyle w:val="Hyperlink"/>
            <w:rFonts w:eastAsiaTheme="minorHAnsi" w:cs="Times New Roman"/>
            <w:b w:val="0"/>
            <w:bCs w:val="0"/>
            <w:szCs w:val="24"/>
            <w:lang w:eastAsia="en-US"/>
          </w:rPr>
          <w:t>Services for the provision of antiviral drugs for the treatment and post-exposure prophylaxis of influenza-like illness (ILI) in at-risk patients including care home residents</w:t>
        </w:r>
      </w:hyperlink>
    </w:p>
    <w:p w14:paraId="64ACF1C7" w14:textId="77777777" w:rsidR="00C02B20" w:rsidRPr="00136CDE" w:rsidRDefault="00C02B20" w:rsidP="00C02B20"/>
    <w:p w14:paraId="59C4589A" w14:textId="77777777" w:rsidR="00C02B20" w:rsidRDefault="000B0278" w:rsidP="00C02B20">
      <w:hyperlink r:id="rId9" w:history="1">
        <w:r w:rsidR="00C02B20" w:rsidRPr="001A29C6">
          <w:rPr>
            <w:rStyle w:val="Hyperlink"/>
          </w:rPr>
          <w:t>UKHSA Antiviral Guidance</w:t>
        </w:r>
      </w:hyperlink>
    </w:p>
    <w:p w14:paraId="037A849B" w14:textId="77777777" w:rsidR="00C02B20" w:rsidRPr="00137B8E" w:rsidRDefault="00C02B20" w:rsidP="00137B8E"/>
    <w:p w14:paraId="1D5D4FBF" w14:textId="77777777" w:rsidR="00137B8E" w:rsidRPr="00136CDE" w:rsidRDefault="00137B8E" w:rsidP="00137B8E">
      <w:pPr>
        <w:pStyle w:val="Heading1"/>
      </w:pPr>
      <w:r w:rsidRPr="00137B8E">
        <w:t>Requirements</w:t>
      </w:r>
    </w:p>
    <w:p w14:paraId="1FC905DD" w14:textId="77777777" w:rsidR="00B50703" w:rsidRPr="00137B8E" w:rsidRDefault="00B50703" w:rsidP="00137B8E"/>
    <w:p w14:paraId="33820EB7" w14:textId="2E5B6D4D" w:rsidR="00C02B20" w:rsidRDefault="00C02B20" w:rsidP="00C02B20">
      <w:pPr>
        <w:pStyle w:val="ListParagraph"/>
        <w:numPr>
          <w:ilvl w:val="0"/>
          <w:numId w:val="28"/>
        </w:numPr>
        <w:contextualSpacing/>
        <w:rPr>
          <w:rFonts w:eastAsiaTheme="minorHAnsi" w:cs="Times New Roman"/>
          <w:lang w:eastAsia="en-US"/>
        </w:rPr>
      </w:pPr>
      <w:r>
        <w:rPr>
          <w:rFonts w:eastAsiaTheme="minorHAnsi" w:cs="Times New Roman"/>
          <w:lang w:eastAsia="en-US"/>
        </w:rPr>
        <w:t>An agreed communication cascade initiated by UKHSA</w:t>
      </w:r>
    </w:p>
    <w:p w14:paraId="1F7B5B0C" w14:textId="77777777" w:rsidR="00C02B20" w:rsidRDefault="00C02B20" w:rsidP="00C02B20">
      <w:pPr>
        <w:pStyle w:val="ListParagraph"/>
        <w:numPr>
          <w:ilvl w:val="0"/>
          <w:numId w:val="28"/>
        </w:numPr>
        <w:contextualSpacing/>
        <w:rPr>
          <w:rFonts w:eastAsiaTheme="minorHAnsi" w:cs="Times New Roman"/>
          <w:lang w:eastAsia="en-US"/>
        </w:rPr>
      </w:pPr>
      <w:r>
        <w:rPr>
          <w:rFonts w:eastAsiaTheme="minorHAnsi" w:cs="Times New Roman"/>
          <w:lang w:eastAsia="en-US"/>
        </w:rPr>
        <w:t>Access to a doctor who is able to clinically assess and prescribe</w:t>
      </w:r>
    </w:p>
    <w:p w14:paraId="5A60A9A8" w14:textId="77777777" w:rsidR="00C02B20" w:rsidRDefault="00C02B20" w:rsidP="00C02B20">
      <w:pPr>
        <w:pStyle w:val="ListParagraph"/>
        <w:numPr>
          <w:ilvl w:val="0"/>
          <w:numId w:val="28"/>
        </w:numPr>
        <w:contextualSpacing/>
        <w:rPr>
          <w:rFonts w:eastAsiaTheme="minorHAnsi" w:cs="Times New Roman"/>
          <w:lang w:eastAsia="en-US"/>
        </w:rPr>
      </w:pPr>
      <w:r>
        <w:rPr>
          <w:rFonts w:eastAsiaTheme="minorHAnsi" w:cs="Times New Roman"/>
          <w:lang w:eastAsia="en-US"/>
        </w:rPr>
        <w:t>Ability to use the correct prescription method depending on infection, season, number of affected individuals, and time and day of need.</w:t>
      </w:r>
    </w:p>
    <w:p w14:paraId="49598B1D" w14:textId="77777777" w:rsidR="00C02B20" w:rsidRDefault="00C02B20" w:rsidP="00C02B20">
      <w:pPr>
        <w:pStyle w:val="ListParagraph"/>
        <w:numPr>
          <w:ilvl w:val="0"/>
          <w:numId w:val="28"/>
        </w:numPr>
        <w:contextualSpacing/>
        <w:rPr>
          <w:rFonts w:eastAsiaTheme="minorHAnsi" w:cs="Times New Roman"/>
          <w:lang w:eastAsia="en-US"/>
        </w:rPr>
      </w:pPr>
      <w:r>
        <w:rPr>
          <w:rFonts w:eastAsiaTheme="minorHAnsi" w:cs="Times New Roman"/>
          <w:lang w:eastAsia="en-US"/>
        </w:rPr>
        <w:t>Ability to collect swabs, package specimens, and transport to the laboratory</w:t>
      </w:r>
    </w:p>
    <w:p w14:paraId="0B3AC5C2" w14:textId="77777777" w:rsidR="00C02B20" w:rsidRDefault="00C02B20" w:rsidP="00C02B20">
      <w:pPr>
        <w:pStyle w:val="ListParagraph"/>
        <w:numPr>
          <w:ilvl w:val="0"/>
          <w:numId w:val="28"/>
        </w:numPr>
        <w:contextualSpacing/>
        <w:rPr>
          <w:rFonts w:eastAsiaTheme="minorHAnsi" w:cs="Times New Roman"/>
          <w:lang w:eastAsia="en-US"/>
        </w:rPr>
      </w:pPr>
      <w:r>
        <w:rPr>
          <w:rFonts w:eastAsiaTheme="minorHAnsi" w:cs="Times New Roman"/>
          <w:lang w:eastAsia="en-US"/>
        </w:rPr>
        <w:t>Access to a supply of medication within 48 hours of symptom onset.</w:t>
      </w:r>
    </w:p>
    <w:p w14:paraId="1A34EE76" w14:textId="77777777" w:rsidR="00C02B20" w:rsidRDefault="00C02B20" w:rsidP="00C02B20">
      <w:pPr>
        <w:pStyle w:val="Heading2"/>
      </w:pPr>
    </w:p>
    <w:p w14:paraId="62AC2483" w14:textId="6602F319" w:rsidR="00C02B20" w:rsidRDefault="00C02B20" w:rsidP="00C02B20">
      <w:pPr>
        <w:pStyle w:val="Heading2"/>
      </w:pPr>
      <w:r>
        <w:t>Complexities</w:t>
      </w:r>
    </w:p>
    <w:p w14:paraId="01019A39" w14:textId="77777777" w:rsidR="00C02B20" w:rsidRDefault="00C02B20" w:rsidP="00C02B20"/>
    <w:p w14:paraId="35862E03" w14:textId="77777777" w:rsidR="00C02B20" w:rsidRDefault="00C02B20" w:rsidP="00C02B20">
      <w:pPr>
        <w:pStyle w:val="ListParagraph"/>
        <w:numPr>
          <w:ilvl w:val="0"/>
          <w:numId w:val="29"/>
        </w:numPr>
      </w:pPr>
      <w:r>
        <w:t>Prescribing methods differ according to current flu season status, in season of out of season. Flu season is declared nationally by the chief medical officer.</w:t>
      </w:r>
    </w:p>
    <w:p w14:paraId="779FF07F" w14:textId="77777777" w:rsidR="00C02B20" w:rsidRDefault="00C02B20" w:rsidP="00C02B20"/>
    <w:p w14:paraId="4DDA2169" w14:textId="77777777" w:rsidR="00C02B20" w:rsidRDefault="00C02B20" w:rsidP="00C02B20">
      <w:pPr>
        <w:pStyle w:val="ListParagraph"/>
        <w:numPr>
          <w:ilvl w:val="0"/>
          <w:numId w:val="29"/>
        </w:numPr>
      </w:pPr>
      <w:r>
        <w:t>The process differs out of hours.</w:t>
      </w:r>
    </w:p>
    <w:p w14:paraId="44409AED" w14:textId="77777777" w:rsidR="00C02B20" w:rsidRDefault="00C02B20" w:rsidP="00C02B20"/>
    <w:p w14:paraId="7D845182" w14:textId="77777777" w:rsidR="00C02B20" w:rsidRDefault="00C02B20" w:rsidP="00C02B20">
      <w:pPr>
        <w:pStyle w:val="ListParagraph"/>
        <w:numPr>
          <w:ilvl w:val="0"/>
          <w:numId w:val="29"/>
        </w:numPr>
      </w:pPr>
      <w:r>
        <w:t>The supplier of antiviral medication differs depending on location and number of doses needed.</w:t>
      </w:r>
    </w:p>
    <w:p w14:paraId="5837D924" w14:textId="77777777" w:rsidR="00C02B20" w:rsidRDefault="00C02B20" w:rsidP="00C02B20"/>
    <w:p w14:paraId="71923016" w14:textId="77777777" w:rsidR="00C02B20" w:rsidRDefault="00C02B20" w:rsidP="00C02B20">
      <w:pPr>
        <w:pStyle w:val="ListParagraph"/>
        <w:numPr>
          <w:ilvl w:val="0"/>
          <w:numId w:val="29"/>
        </w:numPr>
      </w:pPr>
      <w:r>
        <w:t>The need for swabbing differs depending on what is already known about the cause of symptoms.</w:t>
      </w:r>
    </w:p>
    <w:p w14:paraId="64E15064" w14:textId="77777777" w:rsidR="00137B8E" w:rsidRPr="00137B8E" w:rsidRDefault="00137B8E" w:rsidP="00137B8E"/>
    <w:p w14:paraId="32D600FE" w14:textId="77777777" w:rsidR="00B50703" w:rsidRPr="00137B8E" w:rsidRDefault="00137B8E" w:rsidP="00137B8E">
      <w:pPr>
        <w:pStyle w:val="Heading1"/>
      </w:pPr>
      <w:r w:rsidRPr="00137B8E">
        <w:t>Procedure</w:t>
      </w:r>
    </w:p>
    <w:p w14:paraId="56F0E2FE" w14:textId="77777777" w:rsidR="00B50703" w:rsidRPr="00137B8E" w:rsidRDefault="00B50703" w:rsidP="00137B8E"/>
    <w:p w14:paraId="44E3EE26" w14:textId="44608D65" w:rsidR="00C02B20" w:rsidRPr="00CF7752" w:rsidRDefault="00C02B20" w:rsidP="00C02B20">
      <w:pPr>
        <w:pStyle w:val="ListParagraph"/>
        <w:numPr>
          <w:ilvl w:val="0"/>
          <w:numId w:val="30"/>
        </w:numPr>
        <w:rPr>
          <w:rFonts w:asciiTheme="minorHAnsi" w:hAnsiTheme="minorHAnsi" w:cstheme="minorHAnsi"/>
        </w:rPr>
      </w:pPr>
      <w:r w:rsidRPr="00CF7752">
        <w:rPr>
          <w:rFonts w:asciiTheme="minorHAnsi" w:hAnsiTheme="minorHAnsi" w:cstheme="minorHAnsi"/>
        </w:rPr>
        <w:t>UKHSA receive a report of an outbreak of either confirmed or suspected influenza in a care home</w:t>
      </w:r>
      <w:r w:rsidR="00377E2A">
        <w:rPr>
          <w:rFonts w:asciiTheme="minorHAnsi" w:hAnsiTheme="minorHAnsi" w:cstheme="minorHAnsi"/>
        </w:rPr>
        <w:t xml:space="preserve"> or community setting.</w:t>
      </w:r>
    </w:p>
    <w:p w14:paraId="77340EFA" w14:textId="77777777" w:rsidR="00C02B20" w:rsidRPr="00CF7752" w:rsidRDefault="00C02B20" w:rsidP="00C02B20">
      <w:pPr>
        <w:pStyle w:val="ListParagraph"/>
        <w:numPr>
          <w:ilvl w:val="0"/>
          <w:numId w:val="30"/>
        </w:numPr>
        <w:rPr>
          <w:rFonts w:asciiTheme="minorHAnsi" w:hAnsiTheme="minorHAnsi" w:cstheme="minorHAnsi"/>
        </w:rPr>
      </w:pPr>
      <w:r w:rsidRPr="00CF7752">
        <w:rPr>
          <w:rFonts w:asciiTheme="minorHAnsi" w:hAnsiTheme="minorHAnsi" w:cstheme="minorHAnsi"/>
        </w:rPr>
        <w:t>A clinician is contacted to make an assessment of the affected individuals</w:t>
      </w:r>
    </w:p>
    <w:p w14:paraId="232F9198" w14:textId="77777777" w:rsidR="00C02B20" w:rsidRPr="00CF7752" w:rsidRDefault="00C02B20" w:rsidP="00C02B20">
      <w:pPr>
        <w:pStyle w:val="ListParagraph"/>
        <w:numPr>
          <w:ilvl w:val="0"/>
          <w:numId w:val="30"/>
        </w:numPr>
        <w:rPr>
          <w:rFonts w:asciiTheme="minorHAnsi" w:hAnsiTheme="minorHAnsi" w:cstheme="minorHAnsi"/>
        </w:rPr>
      </w:pPr>
      <w:r w:rsidRPr="00CF7752">
        <w:rPr>
          <w:rFonts w:asciiTheme="minorHAnsi" w:hAnsiTheme="minorHAnsi" w:cstheme="minorHAnsi"/>
        </w:rPr>
        <w:t>Swabbing is arranged only if requested by UKHSA</w:t>
      </w:r>
    </w:p>
    <w:p w14:paraId="72F148F6" w14:textId="77777777" w:rsidR="00C02B20" w:rsidRPr="00CF7752" w:rsidRDefault="00C02B20" w:rsidP="00C02B20">
      <w:pPr>
        <w:pStyle w:val="ListParagraph"/>
        <w:numPr>
          <w:ilvl w:val="0"/>
          <w:numId w:val="30"/>
        </w:numPr>
        <w:rPr>
          <w:rFonts w:asciiTheme="minorHAnsi" w:hAnsiTheme="minorHAnsi" w:cstheme="minorHAnsi"/>
        </w:rPr>
      </w:pPr>
      <w:r w:rsidRPr="00CF7752">
        <w:rPr>
          <w:rFonts w:asciiTheme="minorHAnsi" w:hAnsiTheme="minorHAnsi" w:cstheme="minorHAnsi"/>
        </w:rPr>
        <w:t>A prescription is made for anti-viral medication</w:t>
      </w:r>
    </w:p>
    <w:p w14:paraId="2D88EFEB" w14:textId="77777777" w:rsidR="00C02B20" w:rsidRPr="00CF7752" w:rsidRDefault="00C02B20" w:rsidP="00C02B20">
      <w:pPr>
        <w:pStyle w:val="ListParagraph"/>
        <w:numPr>
          <w:ilvl w:val="0"/>
          <w:numId w:val="30"/>
        </w:numPr>
        <w:rPr>
          <w:rFonts w:asciiTheme="minorHAnsi" w:hAnsiTheme="minorHAnsi" w:cstheme="minorHAnsi"/>
        </w:rPr>
      </w:pPr>
      <w:r>
        <w:rPr>
          <w:rFonts w:asciiTheme="minorHAnsi" w:hAnsiTheme="minorHAnsi" w:cstheme="minorHAnsi"/>
        </w:rPr>
        <w:t>Supply and collection</w:t>
      </w:r>
      <w:r w:rsidRPr="00CF7752">
        <w:rPr>
          <w:rFonts w:asciiTheme="minorHAnsi" w:hAnsiTheme="minorHAnsi" w:cstheme="minorHAnsi"/>
        </w:rPr>
        <w:t xml:space="preserve"> of medication is arranged</w:t>
      </w:r>
    </w:p>
    <w:p w14:paraId="7968C93C" w14:textId="77777777" w:rsidR="00C02B20" w:rsidRPr="0032120F" w:rsidRDefault="00C02B20" w:rsidP="00C02B20">
      <w:pPr>
        <w:pStyle w:val="ListParagraph"/>
        <w:numPr>
          <w:ilvl w:val="0"/>
          <w:numId w:val="30"/>
        </w:numPr>
        <w:rPr>
          <w:rFonts w:asciiTheme="minorHAnsi" w:hAnsiTheme="minorHAnsi" w:cstheme="minorHAnsi"/>
        </w:rPr>
      </w:pPr>
      <w:r w:rsidRPr="00CF7752">
        <w:rPr>
          <w:rFonts w:asciiTheme="minorHAnsi" w:hAnsiTheme="minorHAnsi" w:cstheme="minorHAnsi"/>
        </w:rPr>
        <w:t>Feedback is provided to the UKHSA and local stakeholders.</w:t>
      </w:r>
    </w:p>
    <w:p w14:paraId="43FCEBD9" w14:textId="77777777" w:rsidR="00C02B20" w:rsidRDefault="00C02B20" w:rsidP="00C02B20"/>
    <w:p w14:paraId="49A7A597" w14:textId="77777777" w:rsidR="00C02B20" w:rsidRDefault="00C02B20" w:rsidP="00C02B20">
      <w:pPr>
        <w:pStyle w:val="Heading1"/>
      </w:pPr>
      <w:r>
        <w:t>Procedure Notes</w:t>
      </w:r>
    </w:p>
    <w:p w14:paraId="3F886002" w14:textId="06B50664" w:rsidR="00C02B20" w:rsidRDefault="00C02B20" w:rsidP="00C02B20">
      <w:pPr>
        <w:pStyle w:val="ListParagraph"/>
        <w:numPr>
          <w:ilvl w:val="0"/>
          <w:numId w:val="31"/>
        </w:numPr>
      </w:pPr>
      <w:r>
        <w:t>UKHSA receive information direct from affected settings or from a hospital which has admitted someone from an affected setting.</w:t>
      </w:r>
    </w:p>
    <w:p w14:paraId="69C2D449" w14:textId="77777777" w:rsidR="00C02B20" w:rsidRDefault="00C02B20" w:rsidP="00C02B20">
      <w:pPr>
        <w:pStyle w:val="ListParagraph"/>
      </w:pPr>
    </w:p>
    <w:p w14:paraId="6DD7F182" w14:textId="3DCC58C9" w:rsidR="00C02B20" w:rsidRPr="006C39EA" w:rsidRDefault="00C02B20" w:rsidP="00C02B20">
      <w:pPr>
        <w:pStyle w:val="ListParagraph"/>
        <w:numPr>
          <w:ilvl w:val="0"/>
          <w:numId w:val="31"/>
        </w:numPr>
      </w:pPr>
      <w:r>
        <w:t xml:space="preserve">UKHSA will </w:t>
      </w:r>
      <w:r w:rsidRPr="008A43EC">
        <w:rPr>
          <w:rFonts w:eastAsiaTheme="minorHAnsi" w:cs="Times New Roman"/>
          <w:lang w:eastAsia="en-US"/>
        </w:rPr>
        <w:t xml:space="preserve">confirm an outbreak and firstly attempt 'In Hours' to contact the </w:t>
      </w:r>
      <w:r>
        <w:rPr>
          <w:rFonts w:eastAsiaTheme="minorHAnsi" w:cs="Times New Roman"/>
          <w:lang w:eastAsia="en-US"/>
        </w:rPr>
        <w:t xml:space="preserve">nearest and then next nearest </w:t>
      </w:r>
      <w:r w:rsidRPr="008A43EC">
        <w:rPr>
          <w:rFonts w:eastAsiaTheme="minorHAnsi" w:cs="Times New Roman"/>
          <w:lang w:eastAsia="en-US"/>
        </w:rPr>
        <w:t>GP Practice of the closest association to the community setting</w:t>
      </w:r>
      <w:r w:rsidR="00A76FD4">
        <w:rPr>
          <w:rFonts w:eastAsiaTheme="minorHAnsi" w:cs="Times New Roman"/>
          <w:lang w:eastAsia="en-US"/>
        </w:rPr>
        <w:t xml:space="preserve"> including residential setting for those with additional educational needs.</w:t>
      </w:r>
    </w:p>
    <w:p w14:paraId="71D761F4" w14:textId="77777777" w:rsidR="006C39EA" w:rsidRDefault="006C39EA" w:rsidP="006C39EA">
      <w:pPr>
        <w:pStyle w:val="ListParagraph"/>
      </w:pPr>
    </w:p>
    <w:p w14:paraId="21FC9470" w14:textId="2B27D335" w:rsidR="006C39EA" w:rsidRDefault="006C39EA" w:rsidP="006C39EA">
      <w:pPr>
        <w:pStyle w:val="ListParagraph"/>
      </w:pPr>
      <w:r>
        <w:t>Health for Homeless</w:t>
      </w:r>
      <w:r w:rsidR="00044C45">
        <w:t xml:space="preserve"> provides a service </w:t>
      </w:r>
      <w:r w:rsidR="00A76FD4">
        <w:t>for homeless individuals who are not registered with their own GP.</w:t>
      </w:r>
    </w:p>
    <w:p w14:paraId="1058FEB1" w14:textId="77777777" w:rsidR="00C02B20" w:rsidRPr="008B6259" w:rsidRDefault="00C02B20" w:rsidP="00A76FD4"/>
    <w:p w14:paraId="412F8685" w14:textId="7394CBB1" w:rsidR="00C02B20" w:rsidRDefault="00C02B20" w:rsidP="00C02B20">
      <w:pPr>
        <w:pStyle w:val="ListParagraph"/>
        <w:rPr>
          <w:rFonts w:eastAsiaTheme="minorHAnsi" w:cs="Times New Roman"/>
        </w:rPr>
      </w:pPr>
      <w:r>
        <w:rPr>
          <w:rFonts w:eastAsiaTheme="minorHAnsi" w:cs="Times New Roman"/>
          <w:lang w:eastAsia="en-US"/>
        </w:rPr>
        <w:t xml:space="preserve">If no GP is found the search will be passed to </w:t>
      </w:r>
      <w:r w:rsidRPr="003C3043">
        <w:rPr>
          <w:rFonts w:eastAsiaTheme="minorHAnsi" w:cs="Times New Roman"/>
        </w:rPr>
        <w:t xml:space="preserve">NHS </w:t>
      </w:r>
      <w:r>
        <w:rPr>
          <w:rFonts w:eastAsiaTheme="minorHAnsi" w:cs="Times New Roman"/>
        </w:rPr>
        <w:t>Cornwall and Isles of Scilly ICB</w:t>
      </w:r>
      <w:r w:rsidRPr="003C3043">
        <w:rPr>
          <w:rFonts w:eastAsiaTheme="minorHAnsi" w:cs="Times New Roman"/>
        </w:rPr>
        <w:t xml:space="preserve"> </w:t>
      </w:r>
      <w:r w:rsidR="00AF58AC">
        <w:rPr>
          <w:rFonts w:eastAsiaTheme="minorHAnsi" w:cs="Times New Roman"/>
        </w:rPr>
        <w:t>Primary Care</w:t>
      </w:r>
      <w:r w:rsidRPr="003C3043">
        <w:rPr>
          <w:rFonts w:eastAsiaTheme="minorHAnsi" w:cs="Times New Roman"/>
        </w:rPr>
        <w:t xml:space="preserve"> Team</w:t>
      </w:r>
      <w:r>
        <w:rPr>
          <w:rFonts w:eastAsiaTheme="minorHAnsi" w:cs="Times New Roman"/>
        </w:rPr>
        <w:t xml:space="preserve"> to continue contacting practices.</w:t>
      </w:r>
    </w:p>
    <w:p w14:paraId="34ECA61A" w14:textId="77777777" w:rsidR="00D20F3A" w:rsidRDefault="00D20F3A" w:rsidP="00D20F3A">
      <w:pPr>
        <w:ind w:left="720"/>
        <w:rPr>
          <w:rFonts w:eastAsiaTheme="minorHAnsi" w:cs="Times New Roman"/>
        </w:rPr>
      </w:pPr>
    </w:p>
    <w:p w14:paraId="12B00548" w14:textId="257FDA76" w:rsidR="00C02B20" w:rsidRPr="00D94347" w:rsidRDefault="00C02B20" w:rsidP="00D20F3A">
      <w:pPr>
        <w:ind w:left="720"/>
        <w:rPr>
          <w:rFonts w:eastAsiaTheme="minorHAnsi" w:cs="Arial"/>
          <w:bCs/>
          <w:lang w:eastAsia="en-US"/>
        </w:rPr>
      </w:pPr>
      <w:r>
        <w:rPr>
          <w:rFonts w:eastAsiaTheme="minorHAnsi" w:cs="Times New Roman"/>
        </w:rPr>
        <w:t xml:space="preserve">Out of hours UKHSA will contact Cornwall 111. </w:t>
      </w:r>
      <w:r w:rsidRPr="00D94347">
        <w:rPr>
          <w:rFonts w:eastAsiaTheme="minorHAnsi" w:cs="Arial"/>
          <w:bCs/>
          <w:lang w:eastAsia="en-US"/>
        </w:rPr>
        <w:t xml:space="preserve">The out of hours service will send a clinician to visit and assess people. </w:t>
      </w:r>
    </w:p>
    <w:p w14:paraId="67BF774C" w14:textId="77777777" w:rsidR="00C02B20" w:rsidRPr="0034428A" w:rsidRDefault="00C02B20" w:rsidP="00C02B20">
      <w:pPr>
        <w:ind w:left="720"/>
        <w:rPr>
          <w:rFonts w:eastAsiaTheme="minorHAnsi" w:cs="Times New Roman"/>
          <w:lang w:eastAsia="en-US"/>
        </w:rPr>
      </w:pPr>
      <w:r w:rsidRPr="0034428A">
        <w:rPr>
          <w:rFonts w:eastAsiaTheme="minorHAnsi" w:cs="Times New Roman"/>
          <w:lang w:eastAsia="en-US"/>
        </w:rPr>
        <w:t>UKHSA will provide:</w:t>
      </w:r>
    </w:p>
    <w:p w14:paraId="37508915" w14:textId="3187291F" w:rsidR="00C02B20" w:rsidRPr="0034428A" w:rsidRDefault="00C02B20" w:rsidP="00C02B20">
      <w:pPr>
        <w:numPr>
          <w:ilvl w:val="0"/>
          <w:numId w:val="32"/>
        </w:numPr>
        <w:ind w:left="1440"/>
        <w:contextualSpacing/>
        <w:rPr>
          <w:rFonts w:eastAsiaTheme="minorHAnsi" w:cs="Times New Roman"/>
          <w:lang w:eastAsia="en-US"/>
        </w:rPr>
      </w:pPr>
      <w:r w:rsidRPr="0034428A">
        <w:rPr>
          <w:rFonts w:eastAsiaTheme="minorHAnsi" w:cs="Times New Roman"/>
          <w:lang w:eastAsia="en-US"/>
        </w:rPr>
        <w:t>care home</w:t>
      </w:r>
      <w:r w:rsidR="00377E2A">
        <w:rPr>
          <w:rFonts w:eastAsiaTheme="minorHAnsi" w:cs="Times New Roman"/>
          <w:lang w:eastAsia="en-US"/>
        </w:rPr>
        <w:t xml:space="preserve"> or setting</w:t>
      </w:r>
      <w:r w:rsidRPr="0034428A">
        <w:rPr>
          <w:rFonts w:eastAsiaTheme="minorHAnsi" w:cs="Times New Roman"/>
          <w:lang w:eastAsia="en-US"/>
        </w:rPr>
        <w:t xml:space="preserve"> details and contact</w:t>
      </w:r>
    </w:p>
    <w:p w14:paraId="27A7C8BE" w14:textId="77777777" w:rsidR="00C02B20" w:rsidRPr="0034428A" w:rsidRDefault="00C02B20" w:rsidP="00C02B20">
      <w:pPr>
        <w:numPr>
          <w:ilvl w:val="0"/>
          <w:numId w:val="32"/>
        </w:numPr>
        <w:ind w:left="1440"/>
        <w:contextualSpacing/>
        <w:rPr>
          <w:rFonts w:eastAsiaTheme="minorHAnsi" w:cs="Times New Roman"/>
          <w:lang w:eastAsia="en-US"/>
        </w:rPr>
      </w:pPr>
      <w:r w:rsidRPr="0034428A">
        <w:rPr>
          <w:rFonts w:eastAsiaTheme="minorHAnsi" w:cs="Times New Roman"/>
          <w:lang w:eastAsia="en-US"/>
        </w:rPr>
        <w:t xml:space="preserve">the number of residents </w:t>
      </w:r>
    </w:p>
    <w:p w14:paraId="6ACCD9E4" w14:textId="77777777" w:rsidR="00C02B20" w:rsidRPr="0034428A" w:rsidRDefault="00C02B20" w:rsidP="00C02B20">
      <w:pPr>
        <w:numPr>
          <w:ilvl w:val="0"/>
          <w:numId w:val="32"/>
        </w:numPr>
        <w:ind w:left="1440"/>
        <w:contextualSpacing/>
        <w:rPr>
          <w:rFonts w:eastAsiaTheme="minorHAnsi" w:cs="Times New Roman"/>
          <w:lang w:eastAsia="en-US"/>
        </w:rPr>
      </w:pPr>
      <w:r w:rsidRPr="0034428A">
        <w:rPr>
          <w:rFonts w:eastAsiaTheme="minorHAnsi" w:cs="Times New Roman"/>
          <w:lang w:eastAsia="en-US"/>
        </w:rPr>
        <w:t>the number of affected individuals</w:t>
      </w:r>
    </w:p>
    <w:p w14:paraId="4FCFFADC" w14:textId="77777777" w:rsidR="00C02B20" w:rsidRPr="0034428A" w:rsidRDefault="00C02B20" w:rsidP="00C02B20">
      <w:pPr>
        <w:numPr>
          <w:ilvl w:val="0"/>
          <w:numId w:val="32"/>
        </w:numPr>
        <w:ind w:left="1440"/>
        <w:contextualSpacing/>
        <w:rPr>
          <w:rFonts w:eastAsiaTheme="minorHAnsi" w:cs="Times New Roman"/>
          <w:lang w:eastAsia="en-US"/>
        </w:rPr>
      </w:pPr>
      <w:r w:rsidRPr="0034428A">
        <w:rPr>
          <w:rFonts w:eastAsiaTheme="minorHAnsi" w:cs="Times New Roman"/>
          <w:lang w:eastAsia="en-US"/>
        </w:rPr>
        <w:t>any known lab results</w:t>
      </w:r>
    </w:p>
    <w:p w14:paraId="78D7ADA6" w14:textId="77777777" w:rsidR="00C02B20" w:rsidRPr="0034428A" w:rsidRDefault="00C02B20" w:rsidP="00C02B20">
      <w:pPr>
        <w:numPr>
          <w:ilvl w:val="0"/>
          <w:numId w:val="32"/>
        </w:numPr>
        <w:ind w:left="1440"/>
        <w:contextualSpacing/>
        <w:rPr>
          <w:rFonts w:eastAsiaTheme="minorHAnsi" w:cs="Times New Roman"/>
          <w:lang w:eastAsia="en-US"/>
        </w:rPr>
      </w:pPr>
      <w:r w:rsidRPr="0034428A">
        <w:rPr>
          <w:rFonts w:eastAsiaTheme="minorHAnsi" w:cs="Times New Roman"/>
          <w:lang w:eastAsia="en-US"/>
        </w:rPr>
        <w:t xml:space="preserve">any other additional information. </w:t>
      </w:r>
    </w:p>
    <w:p w14:paraId="052DB072" w14:textId="77777777" w:rsidR="00C02B20" w:rsidRDefault="00C02B20" w:rsidP="00C02B20">
      <w:pPr>
        <w:ind w:left="720"/>
      </w:pPr>
    </w:p>
    <w:p w14:paraId="44D6B1B2" w14:textId="77777777" w:rsidR="00C02B20" w:rsidRPr="007F3F3C" w:rsidRDefault="00C02B20" w:rsidP="00C02B20">
      <w:pPr>
        <w:pStyle w:val="ListParagraph"/>
        <w:numPr>
          <w:ilvl w:val="0"/>
          <w:numId w:val="31"/>
        </w:numPr>
      </w:pPr>
      <w:r w:rsidRPr="00162C2B">
        <w:rPr>
          <w:rFonts w:eastAsiaTheme="minorHAnsi" w:cs="Times New Roman"/>
          <w:lang w:eastAsia="en-US"/>
        </w:rPr>
        <w:lastRenderedPageBreak/>
        <w:t>Most outbreaks will not require swabbing where there has already been a confirmed index case, however if the infection responsible for symptoms is not known UKHSA may request swabbing.</w:t>
      </w:r>
      <w:r>
        <w:rPr>
          <w:rFonts w:eastAsiaTheme="minorHAnsi" w:cs="Times New Roman"/>
          <w:lang w:eastAsia="en-US"/>
        </w:rPr>
        <w:t xml:space="preserve"> </w:t>
      </w:r>
    </w:p>
    <w:p w14:paraId="7B6BE0E9" w14:textId="77777777" w:rsidR="00C02B20" w:rsidRDefault="00C02B20" w:rsidP="00C02B20">
      <w:pPr>
        <w:pStyle w:val="ListParagraph"/>
        <w:rPr>
          <w:rFonts w:eastAsiaTheme="minorHAnsi" w:cs="Times New Roman"/>
          <w:lang w:eastAsia="en-US"/>
        </w:rPr>
      </w:pPr>
    </w:p>
    <w:p w14:paraId="74A05662" w14:textId="10C8D269" w:rsidR="00C02B20" w:rsidRPr="00377E2A" w:rsidRDefault="00C02B20" w:rsidP="00C02B20">
      <w:pPr>
        <w:pStyle w:val="ListParagraph"/>
      </w:pPr>
      <w:r w:rsidRPr="00377E2A">
        <w:rPr>
          <w:rFonts w:eastAsiaTheme="minorHAnsi" w:cs="Times New Roman"/>
          <w:lang w:eastAsia="en-US"/>
        </w:rPr>
        <w:t>UKHSA</w:t>
      </w:r>
      <w:r w:rsidR="00D20F3A">
        <w:rPr>
          <w:rFonts w:eastAsiaTheme="minorHAnsi" w:cs="Times New Roman"/>
          <w:lang w:eastAsia="en-US"/>
        </w:rPr>
        <w:t xml:space="preserve"> provides swabs and</w:t>
      </w:r>
      <w:r w:rsidRPr="00377E2A">
        <w:t xml:space="preserve"> advises on specific packaging and transport for the samples to go to the Bristol public health lab for full respiratory virus panel testing.</w:t>
      </w:r>
    </w:p>
    <w:p w14:paraId="4ACC8464" w14:textId="77777777" w:rsidR="00D20F3A" w:rsidRDefault="00D20F3A" w:rsidP="00C02B20">
      <w:pPr>
        <w:pStyle w:val="ListParagraph"/>
        <w:rPr>
          <w:rFonts w:eastAsiaTheme="minorHAnsi" w:cs="Times New Roman"/>
          <w:lang w:eastAsia="en-US"/>
        </w:rPr>
      </w:pPr>
    </w:p>
    <w:p w14:paraId="2A37195D" w14:textId="33C1279D" w:rsidR="00C02B20" w:rsidRDefault="00C02B20" w:rsidP="00C02B20">
      <w:pPr>
        <w:pStyle w:val="ListParagraph"/>
        <w:rPr>
          <w:rFonts w:eastAsiaTheme="minorHAnsi" w:cs="Times New Roman"/>
          <w:lang w:eastAsia="en-US"/>
        </w:rPr>
      </w:pPr>
      <w:r w:rsidRPr="00377E2A">
        <w:rPr>
          <w:rFonts w:eastAsiaTheme="minorHAnsi" w:cs="Times New Roman"/>
          <w:lang w:eastAsia="en-US"/>
        </w:rPr>
        <w:t>All care homes are able to conduct swabbing onsite and should swab the five people with the most recent onset of symptoms</w:t>
      </w:r>
      <w:r w:rsidR="00D12DC0">
        <w:rPr>
          <w:rFonts w:eastAsiaTheme="minorHAnsi" w:cs="Times New Roman"/>
          <w:lang w:eastAsia="en-US"/>
        </w:rPr>
        <w:t xml:space="preserve"> or as guided by UKHSA</w:t>
      </w:r>
      <w:r w:rsidRPr="00377E2A">
        <w:rPr>
          <w:rFonts w:eastAsiaTheme="minorHAnsi" w:cs="Times New Roman"/>
          <w:lang w:eastAsia="en-US"/>
        </w:rPr>
        <w:t>.</w:t>
      </w:r>
      <w:r w:rsidR="00E470D2">
        <w:rPr>
          <w:rFonts w:eastAsiaTheme="minorHAnsi" w:cs="Times New Roman"/>
          <w:lang w:eastAsia="en-US"/>
        </w:rPr>
        <w:t xml:space="preserve"> </w:t>
      </w:r>
    </w:p>
    <w:p w14:paraId="4B7A0B18" w14:textId="77777777" w:rsidR="00D20F3A" w:rsidRDefault="00D20F3A" w:rsidP="00C02B20">
      <w:pPr>
        <w:pStyle w:val="ListParagraph"/>
        <w:rPr>
          <w:rFonts w:eastAsiaTheme="minorHAnsi" w:cs="Times New Roman"/>
          <w:lang w:eastAsia="en-US"/>
        </w:rPr>
      </w:pPr>
    </w:p>
    <w:p w14:paraId="75A56DD7" w14:textId="0C772381" w:rsidR="00D20F3A" w:rsidRPr="00D02B99" w:rsidRDefault="00D20F3A" w:rsidP="00C02B20">
      <w:pPr>
        <w:pStyle w:val="ListParagraph"/>
        <w:rPr>
          <w:rFonts w:eastAsiaTheme="minorHAnsi" w:cs="Times New Roman"/>
          <w:i/>
          <w:iCs/>
          <w:lang w:eastAsia="en-US"/>
        </w:rPr>
      </w:pPr>
      <w:r>
        <w:rPr>
          <w:rFonts w:eastAsiaTheme="minorHAnsi" w:cs="Times New Roman"/>
          <w:lang w:eastAsia="en-US"/>
        </w:rPr>
        <w:t>Other settings may need support to take swabs and this would need to be arranged on an individual basis.</w:t>
      </w:r>
    </w:p>
    <w:p w14:paraId="1ED4C2D4" w14:textId="77777777" w:rsidR="00C02B20" w:rsidRDefault="00C02B20" w:rsidP="00C02B20">
      <w:pPr>
        <w:pStyle w:val="ListParagraph"/>
        <w:rPr>
          <w:rFonts w:eastAsiaTheme="minorHAnsi" w:cs="Times New Roman"/>
          <w:lang w:eastAsia="en-US"/>
        </w:rPr>
      </w:pPr>
    </w:p>
    <w:p w14:paraId="1CA80311" w14:textId="48808D2E" w:rsidR="00C02B20" w:rsidRPr="00C02B20" w:rsidRDefault="00C02B20" w:rsidP="00C02B20">
      <w:pPr>
        <w:pStyle w:val="ListParagraph"/>
      </w:pPr>
      <w:r w:rsidRPr="00162C2B">
        <w:rPr>
          <w:rFonts w:eastAsiaTheme="minorHAnsi" w:cs="Times New Roman"/>
          <w:lang w:eastAsia="en-US"/>
        </w:rPr>
        <w:t>Where point of care tests are used to confirm or exclude Influenza, swabs will still need to be sent to the laboratory regardless of point of care result.</w:t>
      </w:r>
      <w:r w:rsidRPr="00162C2B">
        <w:rPr>
          <w:rFonts w:eastAsiaTheme="minorHAnsi" w:cs="Times New Roman"/>
          <w:lang w:eastAsia="en-US"/>
        </w:rPr>
        <w:br/>
      </w:r>
    </w:p>
    <w:p w14:paraId="4AE8320A" w14:textId="7459E38E" w:rsidR="00701CB8" w:rsidRPr="00F1269C" w:rsidRDefault="00701CB8" w:rsidP="00C02B20">
      <w:pPr>
        <w:pStyle w:val="ListParagraph"/>
        <w:numPr>
          <w:ilvl w:val="0"/>
          <w:numId w:val="31"/>
        </w:numPr>
      </w:pPr>
      <w:r w:rsidRPr="00701CB8">
        <w:rPr>
          <w:rFonts w:cs="Arial"/>
        </w:rPr>
        <w:t>If ‘Flu Season’ has been declared by the issue of the Chief Medical Officer’s letter prophylaxis and treatment may be prescribed on FP10 or by EPS. If Flu season has not been declared a Patient specific direction (PSD) is needed to prescribe prophylaxis or treatmen</w:t>
      </w:r>
      <w:r w:rsidR="00F1269C">
        <w:rPr>
          <w:rFonts w:cs="Arial"/>
        </w:rPr>
        <w:t>t.</w:t>
      </w:r>
    </w:p>
    <w:p w14:paraId="377BC023" w14:textId="77777777" w:rsidR="00F1269C" w:rsidRPr="00701CB8" w:rsidRDefault="00F1269C" w:rsidP="00F1269C">
      <w:pPr>
        <w:pStyle w:val="ListParagraph"/>
      </w:pPr>
    </w:p>
    <w:p w14:paraId="60CB4F3C" w14:textId="5199C508" w:rsidR="00F1269C" w:rsidRPr="00F1269C" w:rsidRDefault="00F1269C" w:rsidP="00F1269C">
      <w:pPr>
        <w:pStyle w:val="ListParagraph"/>
        <w:rPr>
          <w:rFonts w:cs="Arial"/>
        </w:rPr>
      </w:pPr>
      <w:r w:rsidRPr="00F1269C">
        <w:rPr>
          <w:rFonts w:cs="Arial"/>
        </w:rPr>
        <w:t xml:space="preserve">The word version (for filling out electronically) and the pdf (for printing and completing by hand whilst in the care home) can be found on the </w:t>
      </w:r>
      <w:hyperlink r:id="rId10" w:history="1">
        <w:r w:rsidRPr="00F1269C">
          <w:rPr>
            <w:rStyle w:val="Hyperlink"/>
            <w:rFonts w:cs="Arial"/>
          </w:rPr>
          <w:t>joint formulary</w:t>
        </w:r>
      </w:hyperlink>
      <w:r w:rsidRPr="00F1269C">
        <w:rPr>
          <w:rFonts w:cs="Arial"/>
        </w:rPr>
        <w:t>, along with the claim form for such supplies, emergency ordering fees and delivery fees.</w:t>
      </w:r>
      <w:r w:rsidR="00E470D2">
        <w:rPr>
          <w:rFonts w:cs="Arial"/>
        </w:rPr>
        <w:t xml:space="preserve"> </w:t>
      </w:r>
    </w:p>
    <w:p w14:paraId="7A98516C" w14:textId="7256E9EE" w:rsidR="00C02B20" w:rsidRDefault="000B0278" w:rsidP="00C02B20">
      <w:pPr>
        <w:pStyle w:val="ListParagraph"/>
        <w:rPr>
          <w:rFonts w:eastAsiaTheme="minorHAnsi" w:cs="Times New Roman"/>
          <w:color w:val="0000FF"/>
          <w:u w:val="single"/>
        </w:rPr>
      </w:pPr>
      <w:hyperlink r:id="rId11" w:history="1">
        <w:r w:rsidR="00C02B20" w:rsidRPr="000A627F">
          <w:rPr>
            <w:rFonts w:eastAsiaTheme="minorHAnsi" w:cs="Times New Roman"/>
            <w:color w:val="0000FF"/>
            <w:u w:val="single"/>
          </w:rPr>
          <w:t>UKHSA Antiviral Guidance</w:t>
        </w:r>
      </w:hyperlink>
      <w:r w:rsidR="00C02B20" w:rsidRPr="000A627F">
        <w:rPr>
          <w:rFonts w:eastAsiaTheme="minorHAnsi" w:cs="Times New Roman"/>
          <w:color w:val="0000FF"/>
          <w:u w:val="single"/>
        </w:rPr>
        <w:t xml:space="preserve"> should be used</w:t>
      </w:r>
      <w:r w:rsidR="00C02B20">
        <w:rPr>
          <w:rFonts w:eastAsiaTheme="minorHAnsi" w:cs="Times New Roman"/>
          <w:color w:val="0000FF"/>
          <w:u w:val="single"/>
        </w:rPr>
        <w:t>.</w:t>
      </w:r>
    </w:p>
    <w:p w14:paraId="0B594181" w14:textId="77777777" w:rsidR="00C02B20" w:rsidRDefault="00C02B20" w:rsidP="00C02B20">
      <w:pPr>
        <w:pStyle w:val="ListParagraph"/>
      </w:pPr>
    </w:p>
    <w:p w14:paraId="407898D7" w14:textId="77777777" w:rsidR="00C02B20" w:rsidRPr="00517241" w:rsidRDefault="00C02B20" w:rsidP="00C02B20">
      <w:pPr>
        <w:pStyle w:val="ListParagraph"/>
        <w:numPr>
          <w:ilvl w:val="0"/>
          <w:numId w:val="31"/>
        </w:numPr>
      </w:pPr>
      <w:r w:rsidRPr="00D94347">
        <w:rPr>
          <w:rFonts w:eastAsiaTheme="minorHAnsi" w:cs="Arial"/>
          <w:bCs/>
          <w:lang w:eastAsia="en-US"/>
        </w:rPr>
        <w:t xml:space="preserve">Community pharmacy should be the </w:t>
      </w:r>
      <w:r w:rsidRPr="008B550E">
        <w:rPr>
          <w:rFonts w:eastAsiaTheme="minorHAnsi" w:cs="Arial"/>
          <w:bCs/>
          <w:u w:val="single"/>
          <w:lang w:eastAsia="en-US"/>
        </w:rPr>
        <w:t>first choice</w:t>
      </w:r>
      <w:r w:rsidRPr="00D94347">
        <w:rPr>
          <w:rFonts w:eastAsiaTheme="minorHAnsi" w:cs="Arial"/>
          <w:bCs/>
          <w:lang w:eastAsia="en-US"/>
        </w:rPr>
        <w:t xml:space="preserve"> for the supply of medication (wholesaler emergency ordering is paid for by NHS Cornwall and Isles of Scilly ICB</w:t>
      </w:r>
      <w:r>
        <w:rPr>
          <w:rFonts w:eastAsiaTheme="minorHAnsi" w:cs="Arial"/>
          <w:bCs/>
          <w:lang w:eastAsia="en-US"/>
        </w:rPr>
        <w:t xml:space="preserve"> – submit claim by email to </w:t>
      </w:r>
      <w:hyperlink r:id="rId12" w:history="1">
        <w:r w:rsidRPr="00D94347">
          <w:rPr>
            <w:rFonts w:eastAsiaTheme="minorHAnsi" w:cs="Arial"/>
            <w:bCs/>
            <w:color w:val="0000FF"/>
            <w:u w:val="single"/>
            <w:lang w:eastAsia="en-US"/>
          </w:rPr>
          <w:t>CIOSICB.prescribing@nhs.net</w:t>
        </w:r>
      </w:hyperlink>
      <w:r>
        <w:rPr>
          <w:rFonts w:eastAsiaTheme="minorHAnsi" w:cs="Arial"/>
          <w:bCs/>
          <w:lang w:eastAsia="en-US"/>
        </w:rPr>
        <w:t>).</w:t>
      </w:r>
    </w:p>
    <w:p w14:paraId="6D8C4CA4" w14:textId="77777777" w:rsidR="00C02B20" w:rsidRPr="00517241" w:rsidRDefault="00C02B20" w:rsidP="00C02B20">
      <w:pPr>
        <w:pStyle w:val="ListParagraph"/>
      </w:pPr>
    </w:p>
    <w:p w14:paraId="3A6515EE" w14:textId="77777777" w:rsidR="00C02B20" w:rsidRDefault="00C02B20" w:rsidP="00C02B20">
      <w:pPr>
        <w:ind w:left="720"/>
        <w:rPr>
          <w:rFonts w:eastAsiaTheme="minorHAnsi" w:cs="Arial"/>
          <w:bCs/>
          <w:lang w:eastAsia="en-US"/>
        </w:rPr>
      </w:pPr>
      <w:r w:rsidRPr="00D94347">
        <w:rPr>
          <w:rFonts w:eastAsiaTheme="minorHAnsi" w:cs="Arial"/>
          <w:bCs/>
          <w:lang w:eastAsia="en-US"/>
        </w:rPr>
        <w:t>The out of hours service will have a list of pharmacies that will be open.</w:t>
      </w:r>
    </w:p>
    <w:p w14:paraId="059D0986" w14:textId="77777777" w:rsidR="00CD155E" w:rsidRDefault="00CD155E" w:rsidP="00CD155E">
      <w:pPr>
        <w:rPr>
          <w:rFonts w:eastAsiaTheme="minorHAnsi" w:cs="Arial"/>
          <w:bCs/>
          <w:lang w:eastAsia="en-US"/>
        </w:rPr>
      </w:pPr>
    </w:p>
    <w:p w14:paraId="54E6C45E" w14:textId="065BAA33" w:rsidR="00C02B20" w:rsidRDefault="00C02B20" w:rsidP="00CD155E">
      <w:pPr>
        <w:ind w:left="720"/>
        <w:rPr>
          <w:rFonts w:eastAsiaTheme="minorHAnsi" w:cs="Arial"/>
          <w:bCs/>
          <w:lang w:eastAsia="en-US"/>
        </w:rPr>
      </w:pPr>
      <w:r>
        <w:rPr>
          <w:rFonts w:eastAsiaTheme="minorHAnsi" w:cs="Arial"/>
          <w:bCs/>
          <w:lang w:eastAsia="en-US"/>
        </w:rPr>
        <w:t>I</w:t>
      </w:r>
      <w:r w:rsidRPr="0032120F">
        <w:rPr>
          <w:rFonts w:eastAsiaTheme="minorHAnsi" w:cs="Arial"/>
          <w:bCs/>
          <w:lang w:eastAsia="en-US"/>
        </w:rPr>
        <w:t xml:space="preserve">f the community pharmacy has insufficient stock and cannot obtain a supply via their usual mechanism within 48 hours, an emergency order may be placed provided that this will arrive within the </w:t>
      </w:r>
      <w:r w:rsidR="00FA7316" w:rsidRPr="0032120F">
        <w:rPr>
          <w:rFonts w:eastAsiaTheme="minorHAnsi" w:cs="Arial"/>
          <w:bCs/>
          <w:lang w:eastAsia="en-US"/>
        </w:rPr>
        <w:t>48-hour</w:t>
      </w:r>
      <w:r w:rsidRPr="0032120F">
        <w:rPr>
          <w:rFonts w:eastAsiaTheme="minorHAnsi" w:cs="Arial"/>
          <w:bCs/>
          <w:lang w:eastAsia="en-US"/>
        </w:rPr>
        <w:t xml:space="preserve"> window</w:t>
      </w:r>
      <w:r>
        <w:rPr>
          <w:rFonts w:eastAsiaTheme="minorHAnsi" w:cs="Arial"/>
          <w:bCs/>
          <w:lang w:eastAsia="en-US"/>
        </w:rPr>
        <w:t>.</w:t>
      </w:r>
      <w:r w:rsidR="00F1269C">
        <w:rPr>
          <w:rStyle w:val="FootnoteReference"/>
          <w:rFonts w:eastAsiaTheme="minorHAnsi" w:cs="Arial"/>
          <w:bCs/>
          <w:lang w:eastAsia="en-US"/>
        </w:rPr>
        <w:footnoteReference w:id="1"/>
      </w:r>
    </w:p>
    <w:p w14:paraId="34082856" w14:textId="77777777" w:rsidR="00C02B20" w:rsidRDefault="00C02B20" w:rsidP="00C02B20">
      <w:pPr>
        <w:ind w:left="720"/>
        <w:rPr>
          <w:rFonts w:eastAsiaTheme="minorHAnsi" w:cs="Arial"/>
          <w:bCs/>
          <w:lang w:eastAsia="en-US"/>
        </w:rPr>
      </w:pPr>
    </w:p>
    <w:p w14:paraId="38002B15" w14:textId="44614335" w:rsidR="00C02B20" w:rsidRDefault="00C02B20" w:rsidP="00C02B20">
      <w:pPr>
        <w:ind w:left="720"/>
        <w:rPr>
          <w:rFonts w:cs="Arial"/>
        </w:rPr>
      </w:pPr>
      <w:r>
        <w:rPr>
          <w:rFonts w:cs="Arial"/>
        </w:rPr>
        <w:t xml:space="preserve">Exceptionally, the on-call director may </w:t>
      </w:r>
      <w:r w:rsidR="00701CB8">
        <w:rPr>
          <w:rFonts w:cs="Arial"/>
        </w:rPr>
        <w:t>request and authorise</w:t>
      </w:r>
      <w:r>
        <w:rPr>
          <w:rFonts w:cs="Arial"/>
        </w:rPr>
        <w:t xml:space="preserve"> a pharmacy to place this chargeable emergency order with a pharmaceutical wholesaler or to deliver medicines (to another pharmacy or patient/care home). Reasonable approved out of pocket expenses thus incurred by the pharmacy may be reclaimed.</w:t>
      </w:r>
    </w:p>
    <w:p w14:paraId="7981952C" w14:textId="77777777" w:rsidR="00C02B20" w:rsidRDefault="00C02B20" w:rsidP="00C02B20">
      <w:pPr>
        <w:ind w:left="720"/>
        <w:rPr>
          <w:rFonts w:cs="Arial"/>
        </w:rPr>
      </w:pPr>
    </w:p>
    <w:p w14:paraId="7B44C34C" w14:textId="77777777" w:rsidR="00C02B20" w:rsidRPr="002250EE" w:rsidRDefault="00C02B20" w:rsidP="00C02B20">
      <w:pPr>
        <w:ind w:left="720"/>
        <w:rPr>
          <w:rFonts w:eastAsiaTheme="minorHAnsi" w:cs="Times New Roman"/>
        </w:rPr>
      </w:pPr>
      <w:r w:rsidRPr="002250EE">
        <w:rPr>
          <w:rFonts w:eastAsiaTheme="minorHAnsi" w:cs="Times New Roman"/>
        </w:rPr>
        <w:lastRenderedPageBreak/>
        <w:t xml:space="preserve">As a </w:t>
      </w:r>
      <w:r w:rsidRPr="008B550E">
        <w:rPr>
          <w:rFonts w:eastAsiaTheme="minorHAnsi" w:cs="Times New Roman"/>
          <w:u w:val="single"/>
        </w:rPr>
        <w:t>last resort</w:t>
      </w:r>
      <w:r w:rsidRPr="002250EE">
        <w:rPr>
          <w:rFonts w:eastAsiaTheme="minorHAnsi" w:cs="Times New Roman"/>
        </w:rPr>
        <w:t xml:space="preserve"> a hospital pharmacy can dispense against a PSD making use of the UKHSA stock they hold. The charge for this will be processed by the </w:t>
      </w:r>
      <w:r>
        <w:rPr>
          <w:rFonts w:eastAsiaTheme="minorHAnsi" w:cs="Times New Roman"/>
        </w:rPr>
        <w:t>NHS Cornwall and Isles of Scilly ICB</w:t>
      </w:r>
      <w:r w:rsidRPr="002250EE">
        <w:rPr>
          <w:rFonts w:eastAsiaTheme="minorHAnsi" w:cs="Times New Roman"/>
        </w:rPr>
        <w:t xml:space="preserve"> Medicines Optimisation Team after the event has occurred.</w:t>
      </w:r>
    </w:p>
    <w:p w14:paraId="180546CE" w14:textId="77777777" w:rsidR="00C02B20" w:rsidRDefault="00C02B20" w:rsidP="00C02B20">
      <w:pPr>
        <w:rPr>
          <w:rFonts w:eastAsiaTheme="minorHAnsi" w:cs="Times New Roman"/>
        </w:rPr>
      </w:pPr>
      <w:r>
        <w:rPr>
          <w:rFonts w:eastAsiaTheme="minorHAnsi" w:cs="Times New Roman"/>
        </w:rPr>
        <w:tab/>
      </w:r>
    </w:p>
    <w:p w14:paraId="7241187D" w14:textId="4DBF0D9F" w:rsidR="0095021F" w:rsidRDefault="00701CB8" w:rsidP="00701CB8">
      <w:pPr>
        <w:ind w:left="720"/>
        <w:rPr>
          <w:rFonts w:cs="Arial"/>
        </w:rPr>
      </w:pPr>
      <w:r>
        <w:rPr>
          <w:rFonts w:cs="Arial"/>
        </w:rPr>
        <w:t>PSD will be sent (initially by email to ensure prompt supply, followed by the original by hand or by post) to the relevant pharmacy</w:t>
      </w:r>
      <w:r w:rsidR="00AF58AC">
        <w:rPr>
          <w:rFonts w:cs="Arial"/>
        </w:rPr>
        <w:t xml:space="preserve"> (if no prior contact has been made to determine stock availability a phone call to alert the pharmacy to the incoming email will ensure prompt response)</w:t>
      </w:r>
      <w:r>
        <w:rPr>
          <w:rFonts w:cs="Arial"/>
        </w:rPr>
        <w:t xml:space="preserve"> and a copy of the PSD should be retained in the care home.</w:t>
      </w:r>
    </w:p>
    <w:p w14:paraId="5EF9CC74" w14:textId="77777777" w:rsidR="00F1269C" w:rsidRDefault="00F1269C" w:rsidP="00701CB8">
      <w:pPr>
        <w:ind w:left="720"/>
        <w:rPr>
          <w:rFonts w:ascii="Times New Roman" w:hAnsi="Times New Roman" w:cs="Times New Roman"/>
        </w:rPr>
      </w:pPr>
    </w:p>
    <w:p w14:paraId="2F6B1DE5" w14:textId="77777777" w:rsidR="00C02B20" w:rsidRDefault="00C02B20" w:rsidP="00C02B20">
      <w:pPr>
        <w:pStyle w:val="ListParagraph"/>
        <w:numPr>
          <w:ilvl w:val="0"/>
          <w:numId w:val="31"/>
        </w:numPr>
      </w:pPr>
      <w:r>
        <w:t>The clinician will provide contact information to the institution should there be any queries to be addressed regarding the clinical assessments they have made. This clinician should also have a process for ensuring that patients’ GPs are aware of any antivirals which have been authorised in this way.</w:t>
      </w:r>
    </w:p>
    <w:p w14:paraId="3B66AA97" w14:textId="77777777" w:rsidR="00C02B20" w:rsidRDefault="00C02B20" w:rsidP="00C02B20">
      <w:pPr>
        <w:pStyle w:val="ListParagraph"/>
      </w:pPr>
    </w:p>
    <w:p w14:paraId="6CAB38DF" w14:textId="77777777" w:rsidR="00C02B20" w:rsidRDefault="00C02B20" w:rsidP="00C02B20">
      <w:pPr>
        <w:pStyle w:val="ListParagraph"/>
      </w:pPr>
      <w:r w:rsidRPr="0034428A">
        <w:rPr>
          <w:rFonts w:eastAsiaTheme="minorHAnsi" w:cs="Times New Roman"/>
          <w:lang w:eastAsia="en-US"/>
        </w:rPr>
        <w:t>For governance purposes, a summary (by risk group and patient/carer status) of the number of individuals who have been assessed and the number supplied with antiviral treatment or prophylaxis should be provided to the UKHSA</w:t>
      </w:r>
    </w:p>
    <w:p w14:paraId="4D84CD61" w14:textId="77777777" w:rsidR="00F1269C" w:rsidRDefault="00F1269C" w:rsidP="00C02B20">
      <w:pPr>
        <w:pStyle w:val="Heading1"/>
      </w:pPr>
    </w:p>
    <w:p w14:paraId="5AE715F1" w14:textId="3334F06D" w:rsidR="00C02B20" w:rsidRDefault="00C02B20" w:rsidP="000B0278">
      <w:pPr>
        <w:pStyle w:val="Heading1"/>
      </w:pPr>
      <w:r>
        <w:t>Contacts</w:t>
      </w:r>
      <w:r w:rsidR="00542DDA">
        <w:t xml:space="preserve"> </w:t>
      </w:r>
    </w:p>
    <w:p w14:paraId="6E419ED5" w14:textId="2E574235" w:rsidR="00C02B20" w:rsidRDefault="00C02B20" w:rsidP="00C02B20">
      <w:pPr>
        <w:rPr>
          <w:rFonts w:eastAsiaTheme="minorHAnsi" w:cs="Times New Roman"/>
          <w:lang w:eastAsia="en-US"/>
        </w:rPr>
      </w:pPr>
      <w:r w:rsidRPr="00796DC5">
        <w:rPr>
          <w:rFonts w:eastAsiaTheme="minorHAnsi" w:cs="Times New Roman"/>
          <w:lang w:eastAsia="en-US"/>
        </w:rPr>
        <w:t>Cornwall 111 Out of Hours (shift manager - 01872 224042)</w:t>
      </w:r>
    </w:p>
    <w:p w14:paraId="6493BD4C" w14:textId="12D208D8" w:rsidR="00AF58AC" w:rsidRDefault="00AF58AC" w:rsidP="00C02B20">
      <w:pPr>
        <w:rPr>
          <w:rFonts w:eastAsiaTheme="minorHAnsi" w:cs="Times New Roman"/>
          <w:lang w:eastAsia="en-US"/>
        </w:rPr>
      </w:pPr>
    </w:p>
    <w:p w14:paraId="1EAA0017" w14:textId="04845EC1" w:rsidR="00AF58AC" w:rsidRDefault="00AF58AC" w:rsidP="00C02B20">
      <w:pPr>
        <w:rPr>
          <w:rFonts w:eastAsiaTheme="minorHAnsi" w:cs="Times New Roman"/>
        </w:rPr>
      </w:pPr>
      <w:r w:rsidRPr="003C3043">
        <w:rPr>
          <w:rFonts w:eastAsiaTheme="minorHAnsi" w:cs="Times New Roman"/>
        </w:rPr>
        <w:t xml:space="preserve">NHS </w:t>
      </w:r>
      <w:r>
        <w:rPr>
          <w:rFonts w:eastAsiaTheme="minorHAnsi" w:cs="Times New Roman"/>
        </w:rPr>
        <w:t>Cornwall and Isles of Scilly ICB Primary care team</w:t>
      </w:r>
      <w:r w:rsidR="002E1299">
        <w:rPr>
          <w:rFonts w:eastAsiaTheme="minorHAnsi" w:cs="Times New Roman"/>
        </w:rPr>
        <w:t xml:space="preserve">: </w:t>
      </w:r>
      <w:r w:rsidR="002E1299">
        <w:rPr>
          <w:rFonts w:cs="Arial"/>
          <w:noProof/>
        </w:rPr>
        <w:t xml:space="preserve">01726 627711 or </w:t>
      </w:r>
      <w:hyperlink r:id="rId13" w:history="1">
        <w:r w:rsidR="002E1299" w:rsidRPr="00E25776">
          <w:rPr>
            <w:rStyle w:val="Hyperlink"/>
            <w:rFonts w:eastAsiaTheme="minorHAnsi" w:cs="Times New Roman"/>
          </w:rPr>
          <w:t>CIOSICB.primarycare@nhs.net</w:t>
        </w:r>
      </w:hyperlink>
    </w:p>
    <w:p w14:paraId="66773AE0" w14:textId="77777777" w:rsidR="00C02B20" w:rsidRPr="00CF7752" w:rsidRDefault="00C02B20" w:rsidP="00C02B20"/>
    <w:p w14:paraId="4D1B37C4" w14:textId="77777777" w:rsidR="00027D36" w:rsidRDefault="00027D36" w:rsidP="00027D36">
      <w:r>
        <w:t>NHS Cornwall and Isles of Scilly ICB Medicines Optimisation Team</w:t>
      </w:r>
    </w:p>
    <w:p w14:paraId="2837273B" w14:textId="77777777" w:rsidR="00027D36" w:rsidRDefault="000B0278" w:rsidP="00027D36">
      <w:pPr>
        <w:rPr>
          <w:color w:val="0000FF"/>
          <w:u w:val="single"/>
        </w:rPr>
      </w:pPr>
      <w:hyperlink r:id="rId14" w:history="1">
        <w:r w:rsidR="00027D36">
          <w:rPr>
            <w:rStyle w:val="Hyperlink"/>
          </w:rPr>
          <w:t>CIOSICB.prescribing@nhs.net</w:t>
        </w:r>
      </w:hyperlink>
      <w:r w:rsidR="00027D36">
        <w:t xml:space="preserve"> </w:t>
      </w:r>
    </w:p>
    <w:p w14:paraId="6651F389" w14:textId="77777777" w:rsidR="00C02B20" w:rsidRDefault="00C02B20" w:rsidP="00C02B20">
      <w:pPr>
        <w:rPr>
          <w:rStyle w:val="Hyperlink"/>
          <w:rFonts w:eastAsiaTheme="minorHAnsi" w:cs="Times New Roman"/>
        </w:rPr>
      </w:pPr>
    </w:p>
    <w:p w14:paraId="70F8B74B" w14:textId="77777777" w:rsidR="00C02B20" w:rsidRDefault="00C02B20" w:rsidP="00C02B20">
      <w:pPr>
        <w:rPr>
          <w:rFonts w:eastAsiaTheme="minorHAnsi" w:cs="Times New Roman"/>
        </w:rPr>
      </w:pPr>
      <w:r w:rsidRPr="003C3043">
        <w:rPr>
          <w:rFonts w:eastAsiaTheme="minorHAnsi" w:cs="Times New Roman"/>
        </w:rPr>
        <w:t>UKHSA: 0300 303 8162.</w:t>
      </w:r>
    </w:p>
    <w:p w14:paraId="109CA100" w14:textId="77777777" w:rsidR="00C02B20" w:rsidRDefault="00C02B20" w:rsidP="00C02B20">
      <w:pPr>
        <w:rPr>
          <w:rFonts w:eastAsiaTheme="minorHAnsi" w:cs="Times New Roman"/>
        </w:rPr>
      </w:pPr>
    </w:p>
    <w:p w14:paraId="63D92E14" w14:textId="444FC434" w:rsidR="00C02B20" w:rsidRPr="002250EE" w:rsidRDefault="00C02B20" w:rsidP="00C02B20">
      <w:pPr>
        <w:rPr>
          <w:rFonts w:eastAsiaTheme="minorHAnsi" w:cs="Times New Roman"/>
          <w:lang w:eastAsia="en-US"/>
        </w:rPr>
      </w:pPr>
      <w:r w:rsidRPr="002250EE">
        <w:rPr>
          <w:rFonts w:eastAsiaTheme="minorHAnsi" w:cs="Times New Roman"/>
          <w:lang w:eastAsia="en-US"/>
        </w:rPr>
        <w:t>RCHT Hospital</w:t>
      </w:r>
      <w:r>
        <w:rPr>
          <w:rFonts w:eastAsiaTheme="minorHAnsi" w:cs="Times New Roman"/>
          <w:lang w:eastAsia="en-US"/>
        </w:rPr>
        <w:t xml:space="preserve"> pharmacy:</w:t>
      </w:r>
      <w:r w:rsidRPr="002250EE">
        <w:rPr>
          <w:rFonts w:eastAsiaTheme="minorHAnsi" w:cs="Times New Roman"/>
          <w:lang w:eastAsia="en-US"/>
        </w:rPr>
        <w:br/>
        <w:t xml:space="preserve">Telephone </w:t>
      </w:r>
      <w:r w:rsidR="00027D36">
        <w:rPr>
          <w:rFonts w:eastAsiaTheme="minorHAnsi" w:cs="Times New Roman"/>
          <w:lang w:eastAsia="en-US"/>
        </w:rPr>
        <w:t xml:space="preserve">- </w:t>
      </w:r>
      <w:r w:rsidRPr="002250EE">
        <w:rPr>
          <w:rFonts w:eastAsiaTheme="minorHAnsi" w:cs="Times New Roman"/>
          <w:lang w:eastAsia="en-US"/>
        </w:rPr>
        <w:t xml:space="preserve">contact should be made with the on-call pharmacist by contacting the Switchboard on 01872 250000. </w:t>
      </w:r>
      <w:r w:rsidRPr="002250EE">
        <w:rPr>
          <w:rFonts w:eastAsiaTheme="minorHAnsi" w:cs="Times New Roman"/>
          <w:lang w:eastAsia="en-US"/>
        </w:rPr>
        <w:br/>
        <w:t xml:space="preserve">Email the PSD to </w:t>
      </w:r>
      <w:r w:rsidRPr="002250EE">
        <w:rPr>
          <w:rFonts w:eastAsiaTheme="minorHAnsi" w:cs="Times New Roman"/>
          <w:u w:val="single"/>
          <w:lang w:eastAsia="en-US"/>
        </w:rPr>
        <w:t>rch-tr.GeneralPharmacy@nhs.net</w:t>
      </w:r>
      <w:r w:rsidRPr="002250EE">
        <w:rPr>
          <w:rFonts w:eastAsiaTheme="minorHAnsi" w:cs="Times New Roman"/>
          <w:lang w:eastAsia="en-US"/>
        </w:rPr>
        <w:t xml:space="preserve"> followed by the original in the post to Hospital Pharmacy, RCHT, </w:t>
      </w:r>
      <w:proofErr w:type="spellStart"/>
      <w:r w:rsidRPr="002250EE">
        <w:rPr>
          <w:rFonts w:eastAsiaTheme="minorHAnsi" w:cs="Times New Roman"/>
          <w:lang w:eastAsia="en-US"/>
        </w:rPr>
        <w:t>Treliske</w:t>
      </w:r>
      <w:proofErr w:type="spellEnd"/>
      <w:r w:rsidRPr="002250EE">
        <w:rPr>
          <w:rFonts w:eastAsiaTheme="minorHAnsi" w:cs="Times New Roman"/>
          <w:lang w:eastAsia="en-US"/>
        </w:rPr>
        <w:t xml:space="preserve">, Truro, TR1 3LJ. </w:t>
      </w:r>
      <w:r w:rsidRPr="002250EE">
        <w:rPr>
          <w:rFonts w:eastAsiaTheme="minorHAnsi" w:cs="Times New Roman"/>
          <w:lang w:eastAsia="en-US"/>
        </w:rPr>
        <w:br/>
      </w:r>
    </w:p>
    <w:p w14:paraId="46557B08" w14:textId="45D67E47" w:rsidR="00DD19F8" w:rsidRDefault="00C02B20" w:rsidP="00DD19F8">
      <w:pPr>
        <w:rPr>
          <w:rFonts w:eastAsiaTheme="minorHAnsi" w:cs="Times New Roman"/>
          <w:lang w:eastAsia="en-US"/>
        </w:rPr>
      </w:pPr>
      <w:r w:rsidRPr="002250EE">
        <w:rPr>
          <w:rFonts w:eastAsiaTheme="minorHAnsi" w:cs="Times New Roman"/>
          <w:lang w:eastAsia="en-US"/>
        </w:rPr>
        <w:t>University Hospital Plymouth (Derriford)</w:t>
      </w:r>
      <w:r>
        <w:rPr>
          <w:rFonts w:eastAsiaTheme="minorHAnsi" w:cs="Times New Roman"/>
          <w:lang w:eastAsia="en-US"/>
        </w:rPr>
        <w:t xml:space="preserve"> Hospital pharmacy.</w:t>
      </w:r>
      <w:r w:rsidRPr="002250EE">
        <w:rPr>
          <w:rFonts w:eastAsiaTheme="minorHAnsi" w:cs="Times New Roman"/>
          <w:lang w:eastAsia="en-US"/>
        </w:rPr>
        <w:br/>
      </w:r>
      <w:r w:rsidR="00027D36">
        <w:t xml:space="preserve">Telephone - contact the Derriford switchboard on 01752 202082 and ask for the pharmacy team (in hours) and out of hours ask for the East locality on call pharmacist. Provide the PSD to </w:t>
      </w:r>
      <w:hyperlink r:id="rId15" w:history="1">
        <w:r w:rsidR="00027D36">
          <w:rPr>
            <w:rStyle w:val="Hyperlink"/>
            <w:color w:val="0070C0"/>
          </w:rPr>
          <w:t>plh-tr.PharmDispatchOffice@nhs.net</w:t>
        </w:r>
      </w:hyperlink>
      <w:r w:rsidR="00027D36">
        <w:rPr>
          <w:color w:val="000000"/>
        </w:rPr>
        <w:t xml:space="preserve"> AND </w:t>
      </w:r>
      <w:hyperlink r:id="rId16" w:history="1">
        <w:r w:rsidR="00027D36">
          <w:rPr>
            <w:rStyle w:val="Hyperlink"/>
            <w:color w:val="0070C0"/>
          </w:rPr>
          <w:t>plh-tr.pharmacydispensary@nhs.net</w:t>
        </w:r>
      </w:hyperlink>
      <w:r w:rsidR="00027D36">
        <w:t xml:space="preserve"> followed by the original in the post to Pharmacy Department, Level 5, Derriford Hospital, Plymouth, PL6 8DH.</w:t>
      </w:r>
    </w:p>
    <w:p w14:paraId="40BBCD33" w14:textId="77777777" w:rsidR="006C39EA" w:rsidRDefault="006C39EA" w:rsidP="00DD19F8">
      <w:pPr>
        <w:rPr>
          <w:rFonts w:eastAsiaTheme="minorHAnsi" w:cs="Times New Roman"/>
          <w:lang w:eastAsia="en-US"/>
        </w:rPr>
      </w:pPr>
    </w:p>
    <w:p w14:paraId="48714C37" w14:textId="0E4E59A9" w:rsidR="006C39EA" w:rsidRPr="006C39EA" w:rsidRDefault="006C39EA" w:rsidP="006C39EA">
      <w:pPr>
        <w:rPr>
          <w:rFonts w:eastAsiaTheme="minorHAnsi" w:cs="Times New Roman"/>
        </w:rPr>
      </w:pPr>
      <w:r w:rsidRPr="006C39EA">
        <w:rPr>
          <w:rFonts w:eastAsiaTheme="minorHAnsi" w:cs="Times New Roman"/>
        </w:rPr>
        <w:t>Cornwall Health for Homeless</w:t>
      </w:r>
      <w:r>
        <w:rPr>
          <w:rFonts w:eastAsiaTheme="minorHAnsi" w:cs="Times New Roman"/>
        </w:rPr>
        <w:t xml:space="preserve"> </w:t>
      </w:r>
      <w:r w:rsidRPr="006C39EA">
        <w:rPr>
          <w:rFonts w:eastAsiaTheme="minorHAnsi" w:cs="Times New Roman"/>
        </w:rPr>
        <w:t>8 City Road</w:t>
      </w:r>
      <w:r>
        <w:rPr>
          <w:rFonts w:eastAsiaTheme="minorHAnsi" w:cs="Times New Roman"/>
        </w:rPr>
        <w:t xml:space="preserve">, </w:t>
      </w:r>
      <w:r w:rsidRPr="006C39EA">
        <w:rPr>
          <w:rFonts w:eastAsiaTheme="minorHAnsi" w:cs="Times New Roman"/>
        </w:rPr>
        <w:t>Truro,</w:t>
      </w:r>
    </w:p>
    <w:p w14:paraId="09709298" w14:textId="05B2BE71" w:rsidR="00415B42" w:rsidRDefault="006C39EA" w:rsidP="006C39EA">
      <w:pPr>
        <w:rPr>
          <w:rFonts w:eastAsiaTheme="minorHAnsi" w:cs="Times New Roman"/>
        </w:rPr>
      </w:pPr>
      <w:r w:rsidRPr="006C39EA">
        <w:rPr>
          <w:rFonts w:eastAsiaTheme="minorHAnsi" w:cs="Times New Roman"/>
        </w:rPr>
        <w:t>TR1 2JJ</w:t>
      </w:r>
      <w:r w:rsidR="00CD155E">
        <w:rPr>
          <w:rFonts w:eastAsiaTheme="minorHAnsi" w:cs="Times New Roman"/>
        </w:rPr>
        <w:t xml:space="preserve"> </w:t>
      </w:r>
      <w:r w:rsidRPr="006C39EA">
        <w:rPr>
          <w:rFonts w:eastAsiaTheme="minorHAnsi" w:cs="Times New Roman"/>
        </w:rPr>
        <w:t>Call: 01872 221 240</w:t>
      </w:r>
    </w:p>
    <w:p w14:paraId="0C4917D2" w14:textId="77777777" w:rsidR="00CD155E" w:rsidRDefault="00CD155E" w:rsidP="006C39EA">
      <w:pPr>
        <w:rPr>
          <w:rFonts w:eastAsiaTheme="minorHAnsi" w:cs="Times New Roman"/>
        </w:rPr>
      </w:pPr>
    </w:p>
    <w:p w14:paraId="3027FD42" w14:textId="59AD1879" w:rsidR="00415B42" w:rsidRPr="00F1269C" w:rsidRDefault="000B0278" w:rsidP="006C39EA">
      <w:pPr>
        <w:rPr>
          <w:rFonts w:eastAsiaTheme="minorHAnsi" w:cs="Times New Roman"/>
        </w:rPr>
      </w:pPr>
      <w:hyperlink r:id="rId17" w:history="1">
        <w:r w:rsidR="00415B42">
          <w:rPr>
            <w:rStyle w:val="Hyperlink"/>
          </w:rPr>
          <w:t>NHS England — South West » South West Community Pharmacy Information</w:t>
        </w:r>
      </w:hyperlink>
    </w:p>
    <w:sectPr w:rsidR="00415B42" w:rsidRPr="00F1269C" w:rsidSect="0095021F">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2248" w14:textId="77777777" w:rsidR="00E9369A" w:rsidRDefault="00E9369A">
      <w:pPr>
        <w:rPr>
          <w:rFonts w:ascii="Times New Roman" w:hAnsi="Times New Roman" w:cs="Times New Roman"/>
        </w:rPr>
      </w:pPr>
      <w:r>
        <w:rPr>
          <w:rFonts w:ascii="Times New Roman" w:hAnsi="Times New Roman" w:cs="Times New Roman"/>
        </w:rPr>
        <w:separator/>
      </w:r>
    </w:p>
  </w:endnote>
  <w:endnote w:type="continuationSeparator" w:id="0">
    <w:p w14:paraId="19E187BA" w14:textId="77777777" w:rsidR="00E9369A" w:rsidRDefault="00E9369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F46" w14:textId="77777777" w:rsidR="00184C3F" w:rsidRPr="00184C3F" w:rsidRDefault="00184C3F" w:rsidP="00184C3F">
    <w:pPr>
      <w:pStyle w:val="Footer"/>
      <w:jc w:val="right"/>
    </w:pPr>
    <w:r w:rsidRPr="00184C3F">
      <w:t xml:space="preserve"> </w:t>
    </w:r>
    <w:r>
      <w:t xml:space="preserve">Page </w:t>
    </w:r>
    <w:r>
      <w:fldChar w:fldCharType="begin"/>
    </w:r>
    <w:r>
      <w:instrText xml:space="preserve"> PAGE   \* MERGEFORMAT </w:instrText>
    </w:r>
    <w:r>
      <w:fldChar w:fldCharType="separate"/>
    </w:r>
    <w:r w:rsidR="0095021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EE5" w14:textId="77777777" w:rsidR="00184C3F" w:rsidRPr="00DD19F8" w:rsidRDefault="00127E90" w:rsidP="00DD19F8">
    <w:pPr>
      <w:pStyle w:val="Footer"/>
    </w:pPr>
    <w:r>
      <w:rPr>
        <w:noProof/>
      </w:rPr>
      <w:drawing>
        <wp:anchor distT="0" distB="0" distL="114300" distR="114300" simplePos="0" relativeHeight="251657216" behindDoc="0" locked="0" layoutInCell="1" allowOverlap="0" wp14:anchorId="4E715F3B" wp14:editId="6E5F36D1">
          <wp:simplePos x="0" y="0"/>
          <wp:positionH relativeFrom="page">
            <wp:posOffset>6985</wp:posOffset>
          </wp:positionH>
          <wp:positionV relativeFrom="page">
            <wp:posOffset>9292590</wp:posOffset>
          </wp:positionV>
          <wp:extent cx="7545600" cy="138600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45600" cy="13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A537" w14:textId="77777777" w:rsidR="00E9369A" w:rsidRDefault="00E9369A">
      <w:pPr>
        <w:rPr>
          <w:rFonts w:ascii="Times New Roman" w:hAnsi="Times New Roman" w:cs="Times New Roman"/>
        </w:rPr>
      </w:pPr>
      <w:r>
        <w:rPr>
          <w:rFonts w:ascii="Times New Roman" w:hAnsi="Times New Roman" w:cs="Times New Roman"/>
        </w:rPr>
        <w:separator/>
      </w:r>
    </w:p>
  </w:footnote>
  <w:footnote w:type="continuationSeparator" w:id="0">
    <w:p w14:paraId="4E5F908B" w14:textId="77777777" w:rsidR="00E9369A" w:rsidRDefault="00E9369A">
      <w:pPr>
        <w:rPr>
          <w:rFonts w:ascii="Times New Roman" w:hAnsi="Times New Roman" w:cs="Times New Roman"/>
        </w:rPr>
      </w:pPr>
      <w:r>
        <w:rPr>
          <w:rFonts w:ascii="Times New Roman" w:hAnsi="Times New Roman" w:cs="Times New Roman"/>
        </w:rPr>
        <w:continuationSeparator/>
      </w:r>
    </w:p>
  </w:footnote>
  <w:footnote w:id="1">
    <w:p w14:paraId="28C04F67" w14:textId="7995EA93" w:rsidR="00F1269C" w:rsidRDefault="00F1269C" w:rsidP="0024595F">
      <w:pPr>
        <w:pStyle w:val="ListParagraph"/>
        <w:numPr>
          <w:ilvl w:val="0"/>
          <w:numId w:val="33"/>
        </w:numPr>
      </w:pPr>
      <w:r w:rsidRPr="00D20F3A">
        <w:rPr>
          <w:rStyle w:val="FootnoteReference"/>
        </w:rPr>
        <w:footnoteRef/>
      </w:r>
      <w:r w:rsidRPr="00D20F3A">
        <w:t xml:space="preserve"> </w:t>
      </w:r>
      <w:hyperlink r:id="rId1" w:history="1">
        <w:r w:rsidR="00990782" w:rsidRPr="00D20F3A">
          <w:rPr>
            <w:rStyle w:val="Hyperlink"/>
            <w:rFonts w:cs="Arial"/>
          </w:rPr>
          <w:t>Pharmacies providing the NHSE specialist medicines service</w:t>
        </w:r>
      </w:hyperlink>
      <w:r w:rsidR="00990782" w:rsidRPr="00D20F3A">
        <w:rPr>
          <w:rFonts w:cs="Arial"/>
        </w:rPr>
        <w:t xml:space="preserve"> keep some stock of Tamiflu and Relenza which may be enough to </w:t>
      </w:r>
      <w:r w:rsidR="00D20F3A">
        <w:rPr>
          <w:rFonts w:cs="Arial"/>
        </w:rPr>
        <w:t>start</w:t>
      </w:r>
      <w:r w:rsidR="00990782" w:rsidRPr="00D20F3A">
        <w:rPr>
          <w:rFonts w:cs="Arial"/>
        </w:rPr>
        <w:t xml:space="preserve"> treatment whilst</w:t>
      </w:r>
      <w:r w:rsidR="00CD155E">
        <w:rPr>
          <w:rFonts w:cs="Arial"/>
        </w:rPr>
        <w:t xml:space="preserve"> awaiting order</w:t>
      </w:r>
      <w:r w:rsidR="00990782" w:rsidRPr="00D20F3A">
        <w:rPr>
          <w:rFonts w:cs="Arial"/>
        </w:rPr>
        <w:t>. The</w:t>
      </w:r>
      <w:r w:rsidR="00CD155E">
        <w:rPr>
          <w:rFonts w:cs="Arial"/>
        </w:rPr>
        <w:t>se</w:t>
      </w:r>
      <w:r w:rsidR="00990782" w:rsidRPr="00D20F3A">
        <w:rPr>
          <w:rFonts w:cs="Arial"/>
        </w:rPr>
        <w:t xml:space="preserve"> pharmacies </w:t>
      </w:r>
      <w:r w:rsidR="00CD155E">
        <w:rPr>
          <w:rFonts w:cs="Arial"/>
        </w:rPr>
        <w:t>may</w:t>
      </w:r>
      <w:r w:rsidR="00990782" w:rsidRPr="00B700C6">
        <w:rPr>
          <w:rFonts w:cs="Arial"/>
        </w:rPr>
        <w:t xml:space="preserve"> not be those normally catering to the home and they may not be able to furnish a MARR chart.</w:t>
      </w:r>
      <w:r w:rsidR="00D02B99" w:rsidRPr="00B700C6">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630" w14:textId="49ADFFA3" w:rsidR="00FA7316" w:rsidRDefault="00FA7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144" w14:textId="77777777" w:rsidR="00184C3F" w:rsidRPr="00DD19F8" w:rsidRDefault="00DD19F8" w:rsidP="00DD19F8">
    <w:pPr>
      <w:pStyle w:val="Header"/>
      <w:jc w:val="right"/>
    </w:pPr>
    <w:r>
      <w:rPr>
        <w:noProof/>
      </w:rPr>
      <w:drawing>
        <wp:inline distT="0" distB="0" distL="0" distR="0" wp14:anchorId="2FC8C14E" wp14:editId="43AC9232">
          <wp:extent cx="2008505" cy="1209675"/>
          <wp:effectExtent l="0" t="0" r="0" b="0"/>
          <wp:docPr id="3" name="Picture 3" descr="NHS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Cornwall and Isles of Scilly logo"/>
                  <pic:cNvPicPr/>
                </pic:nvPicPr>
                <pic:blipFill rotWithShape="1">
                  <a:blip r:embed="rId1">
                    <a:extLst>
                      <a:ext uri="{28A0092B-C50C-407E-A947-70E740481C1C}">
                        <a14:useLocalDpi xmlns:a14="http://schemas.microsoft.com/office/drawing/2010/main" val="0"/>
                      </a:ext>
                    </a:extLst>
                  </a:blip>
                  <a:srcRect t="19543" r="14489" b="10262"/>
                  <a:stretch/>
                </pic:blipFill>
                <pic:spPr bwMode="auto">
                  <a:xfrm>
                    <a:off x="0" y="0"/>
                    <a:ext cx="2025041" cy="12196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B8B3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31369"/>
    <w:multiLevelType w:val="hybridMultilevel"/>
    <w:tmpl w:val="2C4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6A96"/>
    <w:multiLevelType w:val="hybridMultilevel"/>
    <w:tmpl w:val="672C94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1B5669"/>
    <w:multiLevelType w:val="hybridMultilevel"/>
    <w:tmpl w:val="4E6A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D29FB"/>
    <w:multiLevelType w:val="hybridMultilevel"/>
    <w:tmpl w:val="202EC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BB0031"/>
    <w:multiLevelType w:val="hybridMultilevel"/>
    <w:tmpl w:val="3206A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B67FC1"/>
    <w:multiLevelType w:val="hybridMultilevel"/>
    <w:tmpl w:val="C39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E6E79"/>
    <w:multiLevelType w:val="hybridMultilevel"/>
    <w:tmpl w:val="47E0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C3FD7"/>
    <w:multiLevelType w:val="hybridMultilevel"/>
    <w:tmpl w:val="937438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6992328"/>
    <w:multiLevelType w:val="hybridMultilevel"/>
    <w:tmpl w:val="4E6CFCF2"/>
    <w:lvl w:ilvl="0" w:tplc="F7C270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21A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183C0F"/>
    <w:multiLevelType w:val="hybridMultilevel"/>
    <w:tmpl w:val="3830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D6112"/>
    <w:multiLevelType w:val="hybridMultilevel"/>
    <w:tmpl w:val="94F05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735787"/>
    <w:multiLevelType w:val="hybridMultilevel"/>
    <w:tmpl w:val="16484E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D025EF1"/>
    <w:multiLevelType w:val="hybridMultilevel"/>
    <w:tmpl w:val="6358B6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32F229AB"/>
    <w:multiLevelType w:val="hybridMultilevel"/>
    <w:tmpl w:val="7C2C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B61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466DE"/>
    <w:multiLevelType w:val="hybridMultilevel"/>
    <w:tmpl w:val="6198A0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786A06"/>
    <w:multiLevelType w:val="hybridMultilevel"/>
    <w:tmpl w:val="6114BF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DE529EA"/>
    <w:multiLevelType w:val="hybridMultilevel"/>
    <w:tmpl w:val="71AE99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B153B3"/>
    <w:multiLevelType w:val="hybridMultilevel"/>
    <w:tmpl w:val="96082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313263"/>
    <w:multiLevelType w:val="hybridMultilevel"/>
    <w:tmpl w:val="7DEE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73A02"/>
    <w:multiLevelType w:val="hybridMultilevel"/>
    <w:tmpl w:val="173498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53B1076D"/>
    <w:multiLevelType w:val="hybridMultilevel"/>
    <w:tmpl w:val="383844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45348B2"/>
    <w:multiLevelType w:val="hybridMultilevel"/>
    <w:tmpl w:val="1CA4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74BE4"/>
    <w:multiLevelType w:val="hybridMultilevel"/>
    <w:tmpl w:val="39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357785"/>
    <w:multiLevelType w:val="hybridMultilevel"/>
    <w:tmpl w:val="FE627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2052D8"/>
    <w:multiLevelType w:val="hybridMultilevel"/>
    <w:tmpl w:val="BD5CF4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708E350C"/>
    <w:multiLevelType w:val="hybridMultilevel"/>
    <w:tmpl w:val="95D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C64CA3"/>
    <w:multiLevelType w:val="hybridMultilevel"/>
    <w:tmpl w:val="B34E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F7FF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EB1C51"/>
    <w:multiLevelType w:val="hybridMultilevel"/>
    <w:tmpl w:val="FCC0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83E8F"/>
    <w:multiLevelType w:val="hybridMultilevel"/>
    <w:tmpl w:val="362EE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608773">
    <w:abstractNumId w:val="18"/>
  </w:num>
  <w:num w:numId="2" w16cid:durableId="105081913">
    <w:abstractNumId w:val="22"/>
  </w:num>
  <w:num w:numId="3" w16cid:durableId="611522316">
    <w:abstractNumId w:val="14"/>
  </w:num>
  <w:num w:numId="4" w16cid:durableId="43718660">
    <w:abstractNumId w:val="8"/>
  </w:num>
  <w:num w:numId="5" w16cid:durableId="113253906">
    <w:abstractNumId w:val="23"/>
  </w:num>
  <w:num w:numId="6" w16cid:durableId="1025062626">
    <w:abstractNumId w:val="27"/>
  </w:num>
  <w:num w:numId="7" w16cid:durableId="1382510305">
    <w:abstractNumId w:val="12"/>
  </w:num>
  <w:num w:numId="8" w16cid:durableId="394622284">
    <w:abstractNumId w:val="5"/>
  </w:num>
  <w:num w:numId="9" w16cid:durableId="413477256">
    <w:abstractNumId w:val="17"/>
  </w:num>
  <w:num w:numId="10" w16cid:durableId="814496378">
    <w:abstractNumId w:val="6"/>
  </w:num>
  <w:num w:numId="11" w16cid:durableId="1245997620">
    <w:abstractNumId w:val="19"/>
  </w:num>
  <w:num w:numId="12" w16cid:durableId="2139562232">
    <w:abstractNumId w:val="11"/>
  </w:num>
  <w:num w:numId="13" w16cid:durableId="1174490460">
    <w:abstractNumId w:val="25"/>
  </w:num>
  <w:num w:numId="14" w16cid:durableId="414861327">
    <w:abstractNumId w:val="29"/>
  </w:num>
  <w:num w:numId="15" w16cid:durableId="1050425087">
    <w:abstractNumId w:val="31"/>
  </w:num>
  <w:num w:numId="16" w16cid:durableId="37707453">
    <w:abstractNumId w:val="20"/>
  </w:num>
  <w:num w:numId="17" w16cid:durableId="2062973332">
    <w:abstractNumId w:val="15"/>
  </w:num>
  <w:num w:numId="18" w16cid:durableId="243689603">
    <w:abstractNumId w:val="7"/>
  </w:num>
  <w:num w:numId="19" w16cid:durableId="1205368828">
    <w:abstractNumId w:val="26"/>
  </w:num>
  <w:num w:numId="20" w16cid:durableId="1420328132">
    <w:abstractNumId w:val="3"/>
  </w:num>
  <w:num w:numId="21" w16cid:durableId="1749880335">
    <w:abstractNumId w:val="21"/>
  </w:num>
  <w:num w:numId="22" w16cid:durableId="931082366">
    <w:abstractNumId w:val="24"/>
  </w:num>
  <w:num w:numId="23" w16cid:durableId="641275983">
    <w:abstractNumId w:val="1"/>
  </w:num>
  <w:num w:numId="24" w16cid:durableId="1631277972">
    <w:abstractNumId w:val="16"/>
  </w:num>
  <w:num w:numId="25" w16cid:durableId="1420830614">
    <w:abstractNumId w:val="10"/>
  </w:num>
  <w:num w:numId="26" w16cid:durableId="804542292">
    <w:abstractNumId w:val="30"/>
  </w:num>
  <w:num w:numId="27" w16cid:durableId="329187674">
    <w:abstractNumId w:val="0"/>
  </w:num>
  <w:num w:numId="28" w16cid:durableId="1710228436">
    <w:abstractNumId w:val="2"/>
  </w:num>
  <w:num w:numId="29" w16cid:durableId="1852646601">
    <w:abstractNumId w:val="28"/>
  </w:num>
  <w:num w:numId="30" w16cid:durableId="732313650">
    <w:abstractNumId w:val="13"/>
  </w:num>
  <w:num w:numId="31" w16cid:durableId="1847548303">
    <w:abstractNumId w:val="9"/>
  </w:num>
  <w:num w:numId="32" w16cid:durableId="1495955407">
    <w:abstractNumId w:val="32"/>
  </w:num>
  <w:num w:numId="33" w16cid:durableId="494417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2"/>
    <w:rsid w:val="00027D36"/>
    <w:rsid w:val="00044C45"/>
    <w:rsid w:val="000B0278"/>
    <w:rsid w:val="000B64AB"/>
    <w:rsid w:val="000C2CAF"/>
    <w:rsid w:val="00127E90"/>
    <w:rsid w:val="00136CDE"/>
    <w:rsid w:val="00137B8E"/>
    <w:rsid w:val="0014171E"/>
    <w:rsid w:val="00184C3F"/>
    <w:rsid w:val="001B58E9"/>
    <w:rsid w:val="00200AAB"/>
    <w:rsid w:val="00241FEA"/>
    <w:rsid w:val="0025646C"/>
    <w:rsid w:val="002604D1"/>
    <w:rsid w:val="00277DE9"/>
    <w:rsid w:val="002C6AB9"/>
    <w:rsid w:val="002E1299"/>
    <w:rsid w:val="00351F26"/>
    <w:rsid w:val="00377E2A"/>
    <w:rsid w:val="00396F27"/>
    <w:rsid w:val="003C11BC"/>
    <w:rsid w:val="003D1B89"/>
    <w:rsid w:val="003F01B2"/>
    <w:rsid w:val="00411BEA"/>
    <w:rsid w:val="00415B42"/>
    <w:rsid w:val="00487F1A"/>
    <w:rsid w:val="004C7A74"/>
    <w:rsid w:val="00542DDA"/>
    <w:rsid w:val="0059328A"/>
    <w:rsid w:val="005B43A0"/>
    <w:rsid w:val="005F0488"/>
    <w:rsid w:val="006121D1"/>
    <w:rsid w:val="00687BA4"/>
    <w:rsid w:val="006C39EA"/>
    <w:rsid w:val="006E122C"/>
    <w:rsid w:val="00701CB8"/>
    <w:rsid w:val="0081306A"/>
    <w:rsid w:val="00827061"/>
    <w:rsid w:val="00836F6B"/>
    <w:rsid w:val="0087771B"/>
    <w:rsid w:val="00894B58"/>
    <w:rsid w:val="00911E0A"/>
    <w:rsid w:val="0095021F"/>
    <w:rsid w:val="00955DD7"/>
    <w:rsid w:val="00990782"/>
    <w:rsid w:val="009F3217"/>
    <w:rsid w:val="00A3052E"/>
    <w:rsid w:val="00A51924"/>
    <w:rsid w:val="00A76C93"/>
    <w:rsid w:val="00A76FD4"/>
    <w:rsid w:val="00AA0796"/>
    <w:rsid w:val="00AA6122"/>
    <w:rsid w:val="00AC2C17"/>
    <w:rsid w:val="00AF58AC"/>
    <w:rsid w:val="00B03FFC"/>
    <w:rsid w:val="00B50703"/>
    <w:rsid w:val="00B700C6"/>
    <w:rsid w:val="00B80BC2"/>
    <w:rsid w:val="00B94A7F"/>
    <w:rsid w:val="00BC0725"/>
    <w:rsid w:val="00BE460E"/>
    <w:rsid w:val="00C02B20"/>
    <w:rsid w:val="00C93765"/>
    <w:rsid w:val="00CD155E"/>
    <w:rsid w:val="00CE2BB9"/>
    <w:rsid w:val="00CE473A"/>
    <w:rsid w:val="00D02B99"/>
    <w:rsid w:val="00D046D9"/>
    <w:rsid w:val="00D12DC0"/>
    <w:rsid w:val="00D20F3A"/>
    <w:rsid w:val="00D32C09"/>
    <w:rsid w:val="00DA553C"/>
    <w:rsid w:val="00DD19F8"/>
    <w:rsid w:val="00E17C21"/>
    <w:rsid w:val="00E470D2"/>
    <w:rsid w:val="00E50588"/>
    <w:rsid w:val="00E57DEA"/>
    <w:rsid w:val="00E9369A"/>
    <w:rsid w:val="00ED1E14"/>
    <w:rsid w:val="00F1269C"/>
    <w:rsid w:val="00FA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0561E"/>
  <w15:docId w15:val="{AAAFDA59-924E-49ED-B027-4F65B98E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F8"/>
  </w:style>
  <w:style w:type="paragraph" w:styleId="Heading1">
    <w:name w:val="heading 1"/>
    <w:basedOn w:val="Normal"/>
    <w:next w:val="Normal"/>
    <w:link w:val="Heading1Char"/>
    <w:qFormat/>
    <w:rsid w:val="0095021F"/>
    <w:pPr>
      <w:keepNext/>
      <w:keepLines/>
      <w:outlineLvl w:val="0"/>
    </w:pPr>
    <w:rPr>
      <w:rFonts w:asciiTheme="majorHAnsi" w:eastAsiaTheme="majorEastAsia" w:hAnsiTheme="majorHAnsi" w:cstheme="majorBidi"/>
      <w:b/>
      <w:bCs/>
      <w:color w:val="005EB8"/>
      <w:sz w:val="32"/>
      <w:szCs w:val="28"/>
    </w:rPr>
  </w:style>
  <w:style w:type="paragraph" w:styleId="Heading2">
    <w:name w:val="heading 2"/>
    <w:basedOn w:val="Normal"/>
    <w:next w:val="Normal"/>
    <w:link w:val="Heading2Char"/>
    <w:qFormat/>
    <w:rsid w:val="0095021F"/>
    <w:pPr>
      <w:keepNext/>
      <w:keepLines/>
      <w:outlineLvl w:val="1"/>
    </w:pPr>
    <w:rPr>
      <w:rFonts w:asciiTheme="majorHAnsi" w:eastAsiaTheme="majorEastAsia" w:hAnsiTheme="majorHAnsi" w:cstheme="majorBidi"/>
      <w:b/>
      <w:bCs/>
      <w:color w:val="005EB8"/>
      <w:sz w:val="28"/>
      <w:szCs w:val="26"/>
    </w:rPr>
  </w:style>
  <w:style w:type="paragraph" w:styleId="Heading3">
    <w:name w:val="heading 3"/>
    <w:basedOn w:val="Normal"/>
    <w:next w:val="Normal"/>
    <w:link w:val="Heading3Char"/>
    <w:autoRedefine/>
    <w:qFormat/>
    <w:rsid w:val="00DD19F8"/>
    <w:pPr>
      <w:keepNext/>
      <w:keepLines/>
      <w:outlineLvl w:val="2"/>
    </w:pPr>
    <w:rPr>
      <w:rFonts w:asciiTheme="majorHAnsi" w:eastAsiaTheme="majorEastAsia" w:hAnsiTheme="majorHAnsi" w:cstheme="majorBidi"/>
      <w:b/>
      <w:bCs/>
      <w:color w:val="005EB8"/>
    </w:rPr>
  </w:style>
  <w:style w:type="paragraph" w:styleId="Heading4">
    <w:name w:val="heading 4"/>
    <w:basedOn w:val="Normal"/>
    <w:next w:val="Normal"/>
    <w:link w:val="Heading4Char"/>
    <w:qFormat/>
    <w:rsid w:val="00DD19F8"/>
    <w:pPr>
      <w:keepNext/>
      <w:keepLines/>
      <w:outlineLvl w:val="3"/>
    </w:pPr>
    <w:rPr>
      <w:rFonts w:asciiTheme="majorHAnsi" w:eastAsiaTheme="majorEastAsia" w:hAnsiTheme="majorHAnsi" w:cstheme="majorBidi"/>
      <w:b/>
      <w:bCs/>
      <w:iCs/>
      <w:color w:val="005EB8"/>
    </w:rPr>
  </w:style>
  <w:style w:type="paragraph" w:styleId="Heading5">
    <w:name w:val="heading 5"/>
    <w:basedOn w:val="Normal"/>
    <w:next w:val="Normal"/>
    <w:link w:val="Heading5Char"/>
    <w:uiPriority w:val="9"/>
    <w:semiHidden/>
    <w:unhideWhenUsed/>
    <w:qFormat/>
    <w:rsid w:val="00DD19F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DD19F8"/>
    <w:pPr>
      <w:keepNext/>
      <w:keepLines/>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DD19F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19F8"/>
    <w:pPr>
      <w:keepNext/>
      <w:keepLines/>
      <w:outlineLvl w:val="7"/>
    </w:pPr>
    <w:rPr>
      <w:rFonts w:asciiTheme="majorHAnsi" w:eastAsiaTheme="majorEastAsia" w:hAnsiTheme="majorHAnsi" w:cstheme="majorBidi"/>
      <w:b/>
      <w:szCs w:val="20"/>
    </w:rPr>
  </w:style>
  <w:style w:type="paragraph" w:styleId="Heading9">
    <w:name w:val="heading 9"/>
    <w:basedOn w:val="Normal"/>
    <w:next w:val="Normal"/>
    <w:link w:val="Heading9Char"/>
    <w:uiPriority w:val="9"/>
    <w:semiHidden/>
    <w:unhideWhenUsed/>
    <w:qFormat/>
    <w:rsid w:val="00DD19F8"/>
    <w:pPr>
      <w:keepNext/>
      <w:keepLines/>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1"/>
    <w:pPr>
      <w:tabs>
        <w:tab w:val="center" w:pos="4513"/>
        <w:tab w:val="right" w:pos="9026"/>
      </w:tabs>
    </w:pPr>
  </w:style>
  <w:style w:type="character" w:customStyle="1" w:styleId="FooterChar">
    <w:name w:val="Footer Char"/>
    <w:basedOn w:val="DefaultParagraphFont"/>
    <w:link w:val="Footer"/>
    <w:uiPriority w:val="1"/>
    <w:rPr>
      <w:rFonts w:ascii="Times New Roman" w:hAnsi="Times New Roman" w:cs="Times New Roman"/>
    </w:rPr>
  </w:style>
  <w:style w:type="paragraph" w:styleId="BalloonText">
    <w:name w:val="Balloon Text"/>
    <w:basedOn w:val="Normal"/>
    <w:link w:val="BalloonTextChar"/>
    <w:uiPriority w:val="99"/>
    <w:rsid w:val="00136CDE"/>
    <w:rPr>
      <w:rFonts w:cs="Tahoma"/>
      <w:sz w:val="16"/>
      <w:szCs w:val="16"/>
    </w:rPr>
  </w:style>
  <w:style w:type="character" w:customStyle="1" w:styleId="BalloonTextChar">
    <w:name w:val="Balloon Text Char"/>
    <w:basedOn w:val="DefaultParagraphFont"/>
    <w:link w:val="BalloonText"/>
    <w:uiPriority w:val="99"/>
    <w:rsid w:val="00136CDE"/>
    <w:rPr>
      <w:rFonts w:cs="Tahoma"/>
      <w:sz w:val="16"/>
      <w:szCs w:val="16"/>
    </w:rPr>
  </w:style>
  <w:style w:type="character" w:styleId="Hyperlink">
    <w:name w:val="Hyperlink"/>
    <w:basedOn w:val="DefaultParagraphFont"/>
    <w:uiPriority w:val="1"/>
    <w:unhideWhenUsed/>
    <w:rsid w:val="00136CDE"/>
    <w:rPr>
      <w:rFonts w:ascii="Arial" w:hAnsi="Arial"/>
      <w:color w:val="0000FF" w:themeColor="hyperlink"/>
      <w:sz w:val="24"/>
      <w:u w:val="single"/>
    </w:rPr>
  </w:style>
  <w:style w:type="character" w:styleId="PlaceholderText">
    <w:name w:val="Placeholder Text"/>
    <w:basedOn w:val="DefaultParagraphFont"/>
    <w:uiPriority w:val="99"/>
    <w:semiHidden/>
    <w:rsid w:val="00136CDE"/>
    <w:rPr>
      <w:color w:val="808080"/>
    </w:rPr>
  </w:style>
  <w:style w:type="character" w:customStyle="1" w:styleId="Heading1Char">
    <w:name w:val="Heading 1 Char"/>
    <w:basedOn w:val="DefaultParagraphFont"/>
    <w:link w:val="Heading1"/>
    <w:rsid w:val="0095021F"/>
    <w:rPr>
      <w:rFonts w:asciiTheme="majorHAnsi" w:eastAsiaTheme="majorEastAsia" w:hAnsiTheme="majorHAnsi" w:cstheme="majorBidi"/>
      <w:b/>
      <w:bCs/>
      <w:color w:val="005EB8"/>
      <w:sz w:val="32"/>
      <w:szCs w:val="28"/>
    </w:rPr>
  </w:style>
  <w:style w:type="character" w:customStyle="1" w:styleId="Heading2Char">
    <w:name w:val="Heading 2 Char"/>
    <w:basedOn w:val="DefaultParagraphFont"/>
    <w:link w:val="Heading2"/>
    <w:rsid w:val="00DD19F8"/>
    <w:rPr>
      <w:rFonts w:asciiTheme="majorHAnsi" w:eastAsiaTheme="majorEastAsia" w:hAnsiTheme="majorHAnsi" w:cstheme="majorBidi"/>
      <w:b/>
      <w:bCs/>
      <w:color w:val="005EB8"/>
      <w:sz w:val="28"/>
      <w:szCs w:val="26"/>
    </w:rPr>
  </w:style>
  <w:style w:type="character" w:customStyle="1" w:styleId="Heading3Char">
    <w:name w:val="Heading 3 Char"/>
    <w:basedOn w:val="DefaultParagraphFont"/>
    <w:link w:val="Heading3"/>
    <w:rsid w:val="00DD19F8"/>
    <w:rPr>
      <w:rFonts w:asciiTheme="majorHAnsi" w:eastAsiaTheme="majorEastAsia" w:hAnsiTheme="majorHAnsi" w:cstheme="majorBidi"/>
      <w:b/>
      <w:bCs/>
      <w:color w:val="005EB8"/>
    </w:rPr>
  </w:style>
  <w:style w:type="character" w:customStyle="1" w:styleId="Heading4Char">
    <w:name w:val="Heading 4 Char"/>
    <w:basedOn w:val="DefaultParagraphFont"/>
    <w:link w:val="Heading4"/>
    <w:rsid w:val="00DD19F8"/>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136CDE"/>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136CDE"/>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136CDE"/>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136CDE"/>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136CDE"/>
    <w:rPr>
      <w:rFonts w:asciiTheme="majorHAnsi" w:eastAsiaTheme="majorEastAsia" w:hAnsiTheme="majorHAnsi" w:cstheme="majorBidi"/>
      <w:iCs/>
      <w:szCs w:val="20"/>
    </w:rPr>
  </w:style>
  <w:style w:type="paragraph" w:styleId="Title">
    <w:name w:val="Title"/>
    <w:basedOn w:val="Normal"/>
    <w:next w:val="Normal"/>
    <w:link w:val="TitleChar"/>
    <w:qFormat/>
    <w:rsid w:val="00184C3F"/>
    <w:pPr>
      <w:contextualSpacing/>
    </w:pPr>
    <w:rPr>
      <w:rFonts w:asciiTheme="majorHAnsi" w:eastAsiaTheme="majorEastAsia" w:hAnsiTheme="majorHAnsi" w:cstheme="majorBidi"/>
      <w:b/>
      <w:sz w:val="40"/>
      <w:szCs w:val="52"/>
    </w:rPr>
  </w:style>
  <w:style w:type="character" w:customStyle="1" w:styleId="TitleChar">
    <w:name w:val="Title Char"/>
    <w:basedOn w:val="DefaultParagraphFont"/>
    <w:link w:val="Title"/>
    <w:rsid w:val="00184C3F"/>
    <w:rPr>
      <w:rFonts w:asciiTheme="majorHAnsi" w:eastAsiaTheme="majorEastAsia" w:hAnsiTheme="majorHAnsi" w:cstheme="majorBidi"/>
      <w:b/>
      <w:sz w:val="40"/>
      <w:szCs w:val="52"/>
    </w:rPr>
  </w:style>
  <w:style w:type="paragraph" w:styleId="Subtitle">
    <w:name w:val="Subtitle"/>
    <w:basedOn w:val="Normal"/>
    <w:next w:val="Normal"/>
    <w:link w:val="SubtitleChar"/>
    <w:uiPriority w:val="11"/>
    <w:semiHidden/>
    <w:rsid w:val="00136CDE"/>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semiHidden/>
    <w:rsid w:val="00DD19F8"/>
    <w:rPr>
      <w:rFonts w:asciiTheme="majorHAnsi" w:eastAsiaTheme="majorEastAsia" w:hAnsiTheme="majorHAnsi" w:cstheme="majorBidi"/>
      <w:i/>
      <w:iCs/>
      <w:spacing w:val="15"/>
    </w:rPr>
  </w:style>
  <w:style w:type="character" w:styleId="Strong">
    <w:name w:val="Strong"/>
    <w:basedOn w:val="DefaultParagraphFont"/>
    <w:uiPriority w:val="22"/>
    <w:qFormat/>
    <w:rsid w:val="00136CDE"/>
    <w:rPr>
      <w:rFonts w:ascii="Arial" w:hAnsi="Arial"/>
      <w:b/>
      <w:bCs/>
      <w:sz w:val="24"/>
    </w:rPr>
  </w:style>
  <w:style w:type="paragraph" w:styleId="Quote">
    <w:name w:val="Quote"/>
    <w:basedOn w:val="Normal"/>
    <w:next w:val="Normal"/>
    <w:link w:val="QuoteChar"/>
    <w:uiPriority w:val="29"/>
    <w:rsid w:val="00136CDE"/>
    <w:rPr>
      <w:i/>
      <w:iCs/>
    </w:rPr>
  </w:style>
  <w:style w:type="character" w:customStyle="1" w:styleId="QuoteChar">
    <w:name w:val="Quote Char"/>
    <w:basedOn w:val="DefaultParagraphFont"/>
    <w:link w:val="Quote"/>
    <w:uiPriority w:val="29"/>
    <w:rsid w:val="00136CDE"/>
    <w:rPr>
      <w:i/>
      <w:iCs/>
    </w:rPr>
  </w:style>
  <w:style w:type="character" w:styleId="BookTitle">
    <w:name w:val="Book Title"/>
    <w:basedOn w:val="DefaultParagraphFont"/>
    <w:uiPriority w:val="33"/>
    <w:rsid w:val="00136CDE"/>
    <w:rPr>
      <w:rFonts w:ascii="Arial Bold" w:hAnsi="Arial Bold"/>
      <w:b/>
      <w:bCs/>
      <w:caps w:val="0"/>
      <w:smallCaps w:val="0"/>
      <w:spacing w:val="0"/>
      <w:kern w:val="0"/>
      <w:position w:val="0"/>
      <w:sz w:val="24"/>
      <w14:cntxtAlts w14:val="0"/>
    </w:rPr>
  </w:style>
  <w:style w:type="paragraph" w:styleId="TOCHeading">
    <w:name w:val="TOC Heading"/>
    <w:basedOn w:val="Heading1"/>
    <w:next w:val="Normal"/>
    <w:uiPriority w:val="39"/>
    <w:semiHidden/>
    <w:unhideWhenUsed/>
    <w:qFormat/>
    <w:rsid w:val="00136CDE"/>
    <w:pPr>
      <w:outlineLvl w:val="9"/>
    </w:pPr>
  </w:style>
  <w:style w:type="table" w:styleId="TableGrid">
    <w:name w:val="Table Grid"/>
    <w:basedOn w:val="TableNormal"/>
    <w:uiPriority w:val="59"/>
    <w:rsid w:val="00136CDE"/>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DocumentMap">
    <w:name w:val="Document Map"/>
    <w:basedOn w:val="Normal"/>
    <w:link w:val="DocumentMapChar"/>
    <w:uiPriority w:val="99"/>
    <w:semiHidden/>
    <w:unhideWhenUsed/>
    <w:rsid w:val="00136CDE"/>
    <w:rPr>
      <w:rFonts w:cs="Tahoma"/>
      <w:sz w:val="16"/>
      <w:szCs w:val="16"/>
    </w:rPr>
  </w:style>
  <w:style w:type="character" w:customStyle="1" w:styleId="DocumentMapChar">
    <w:name w:val="Document Map Char"/>
    <w:basedOn w:val="DefaultParagraphFont"/>
    <w:link w:val="DocumentMap"/>
    <w:uiPriority w:val="99"/>
    <w:semiHidden/>
    <w:rsid w:val="00136CDE"/>
    <w:rPr>
      <w:rFonts w:cs="Tahoma"/>
      <w:sz w:val="16"/>
      <w:szCs w:val="16"/>
    </w:rPr>
  </w:style>
  <w:style w:type="character" w:styleId="FollowedHyperlink">
    <w:name w:val="FollowedHyperlink"/>
    <w:basedOn w:val="DefaultParagraphFont"/>
    <w:uiPriority w:val="99"/>
    <w:semiHidden/>
    <w:unhideWhenUsed/>
    <w:rsid w:val="00136CDE"/>
    <w:rPr>
      <w:rFonts w:ascii="Arial" w:hAnsi="Arial"/>
      <w:color w:val="800080" w:themeColor="followedHyperlink"/>
      <w:sz w:val="24"/>
      <w:u w:val="single"/>
    </w:rPr>
  </w:style>
  <w:style w:type="paragraph" w:styleId="TOAHeading">
    <w:name w:val="toa heading"/>
    <w:basedOn w:val="Normal"/>
    <w:next w:val="Normal"/>
    <w:uiPriority w:val="99"/>
    <w:semiHidden/>
    <w:unhideWhenUsed/>
    <w:rsid w:val="00136CDE"/>
    <w:pPr>
      <w:spacing w:before="120"/>
    </w:pPr>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rsid w:val="00487F1A"/>
    <w:rPr>
      <w:sz w:val="20"/>
      <w:szCs w:val="20"/>
    </w:rPr>
  </w:style>
  <w:style w:type="character" w:customStyle="1" w:styleId="FootnoteTextChar">
    <w:name w:val="Footnote Text Char"/>
    <w:basedOn w:val="DefaultParagraphFont"/>
    <w:link w:val="FootnoteText"/>
    <w:uiPriority w:val="99"/>
    <w:semiHidden/>
    <w:rsid w:val="00487F1A"/>
    <w:rPr>
      <w:sz w:val="20"/>
      <w:szCs w:val="20"/>
    </w:rPr>
  </w:style>
  <w:style w:type="character" w:styleId="FootnoteReference">
    <w:name w:val="footnote reference"/>
    <w:basedOn w:val="DefaultParagraphFont"/>
    <w:uiPriority w:val="99"/>
    <w:semiHidden/>
    <w:unhideWhenUsed/>
    <w:rsid w:val="00487F1A"/>
    <w:rPr>
      <w:vertAlign w:val="superscript"/>
    </w:rPr>
  </w:style>
  <w:style w:type="character" w:styleId="UnresolvedMention">
    <w:name w:val="Unresolved Mention"/>
    <w:basedOn w:val="DefaultParagraphFont"/>
    <w:uiPriority w:val="99"/>
    <w:semiHidden/>
    <w:unhideWhenUsed/>
    <w:rsid w:val="00AF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445">
      <w:bodyDiv w:val="1"/>
      <w:marLeft w:val="0"/>
      <w:marRight w:val="0"/>
      <w:marTop w:val="0"/>
      <w:marBottom w:val="0"/>
      <w:divBdr>
        <w:top w:val="none" w:sz="0" w:space="0" w:color="auto"/>
        <w:left w:val="none" w:sz="0" w:space="0" w:color="auto"/>
        <w:bottom w:val="none" w:sz="0" w:space="0" w:color="auto"/>
        <w:right w:val="none" w:sz="0" w:space="0" w:color="auto"/>
      </w:divBdr>
    </w:div>
    <w:div w:id="702825951">
      <w:bodyDiv w:val="1"/>
      <w:marLeft w:val="0"/>
      <w:marRight w:val="0"/>
      <w:marTop w:val="0"/>
      <w:marBottom w:val="0"/>
      <w:divBdr>
        <w:top w:val="none" w:sz="0" w:space="0" w:color="auto"/>
        <w:left w:val="none" w:sz="0" w:space="0" w:color="auto"/>
        <w:bottom w:val="none" w:sz="0" w:space="0" w:color="auto"/>
        <w:right w:val="none" w:sz="0" w:space="0" w:color="auto"/>
      </w:divBdr>
    </w:div>
    <w:div w:id="741024854">
      <w:bodyDiv w:val="1"/>
      <w:marLeft w:val="0"/>
      <w:marRight w:val="0"/>
      <w:marTop w:val="0"/>
      <w:marBottom w:val="0"/>
      <w:divBdr>
        <w:top w:val="none" w:sz="0" w:space="0" w:color="auto"/>
        <w:left w:val="none" w:sz="0" w:space="0" w:color="auto"/>
        <w:bottom w:val="none" w:sz="0" w:space="0" w:color="auto"/>
        <w:right w:val="none" w:sz="0" w:space="0" w:color="auto"/>
      </w:divBdr>
    </w:div>
    <w:div w:id="1123033982">
      <w:bodyDiv w:val="1"/>
      <w:marLeft w:val="0"/>
      <w:marRight w:val="0"/>
      <w:marTop w:val="0"/>
      <w:marBottom w:val="0"/>
      <w:divBdr>
        <w:top w:val="none" w:sz="0" w:space="0" w:color="auto"/>
        <w:left w:val="none" w:sz="0" w:space="0" w:color="auto"/>
        <w:bottom w:val="none" w:sz="0" w:space="0" w:color="auto"/>
        <w:right w:val="none" w:sz="0" w:space="0" w:color="auto"/>
      </w:divBdr>
    </w:div>
    <w:div w:id="14541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services-for-the-provision-of-antiviral-drugs-for-the-treatment-and-post-exposure-prophylaxis-of-influenza-like-illness-ili-in-at-risk-patients-including-care-home-residents/" TargetMode="External"/><Relationship Id="rId13" Type="http://schemas.openxmlformats.org/officeDocument/2006/relationships/hyperlink" Target="mailto:CIOSICB.primarycare@nhs.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IOSICB.prescribing@nhs.net" TargetMode="External"/><Relationship Id="rId17" Type="http://schemas.openxmlformats.org/officeDocument/2006/relationships/hyperlink" Target="https://gbr01.safelinks.protection.outlook.com/?url=https%3A%2F%2Fwww.england.nhs.uk%2Fsouth%2Finfo-professional%2Fpharm-info%2Fsw-pharm%2F&amp;data=05%7C01%7Clisa.johnson23%40nhs.net%7Cbee7bd4e68154ba3457308dbb38c011d%7C37c354b285b047f5b22207b48d774ee3%7C0%7C0%7C638301186108287399%7CUnknown%7CTWFpbGZsb3d8eyJWIjoiMC4wLjAwMDAiLCJQIjoiV2luMzIiLCJBTiI6Ik1haWwiLCJXVCI6Mn0%3D%7C3000%7C%7C%7C&amp;sdata=032Geq00Qqbr6SSpkS2fjWIGN2zvVM%2F1MYqeAxM5L9A%3D&amp;reserved=0" TargetMode="External"/><Relationship Id="rId2" Type="http://schemas.openxmlformats.org/officeDocument/2006/relationships/numbering" Target="numbering.xml"/><Relationship Id="rId16" Type="http://schemas.openxmlformats.org/officeDocument/2006/relationships/hyperlink" Target="mailto:plh-tr.pharmacydispensary@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33572/PHE_guidance_antivirals_influenza_2019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lh-tr.PharmDispatchOffice@nhs.net" TargetMode="External"/><Relationship Id="rId23" Type="http://schemas.openxmlformats.org/officeDocument/2006/relationships/glossaryDocument" Target="glossary/document.xml"/><Relationship Id="rId10" Type="http://schemas.openxmlformats.org/officeDocument/2006/relationships/hyperlink" Target="https://gbr01.safelinks.protection.outlook.com/?url=https%3A%2F%2Feclipsesolutions.org%2FCornwall%2FResourcePacks.aspx%3Fflu%3D1&amp;data=05%7C01%7Cciosicb.headofipc%40nhs.net%7Ce82992dc8d324af23fc008daefdbc3a3%7C37c354b285b047f5b22207b48d774ee3%7C0%7C0%7C638086024393726443%7CUnknown%7CTWFpbGZsb3d8eyJWIjoiMC4wLjAwMDAiLCJQIjoiV2luMzIiLCJBTiI6Ik1haWwiLCJXVCI6Mn0%3D%7C3000%7C%7C%7C&amp;sdata=QcSFHL8PZZ9fB9yPJRxMKQIWzb1w4TUlSz1XXSGRcrY%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33572/PHE_guidance_antivirals_influenza_201920.pdf" TargetMode="External"/><Relationship Id="rId14" Type="http://schemas.openxmlformats.org/officeDocument/2006/relationships/hyperlink" Target="mailto:CIOSICB.prescribing@nhs.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gbr01.safelinks.protection.outlook.com/?url=https%3A%2F%2Fwww.england.nhs.uk%2Fsouth%2Finfo-professional%2Fpharm-info%2Fsw-pharm%2F&amp;data=05%7C01%7Cciosicb.headofipc%40nhs.net%7Ced312876e4474eeb875408daf3b049e6%7C37c354b285b047f5b22207b48d774ee3%7C0%7C0%7C638090235712358777%7CUnknown%7CTWFpbGZsb3d8eyJWIjoiMC4wLjAwMDAiLCJQIjoiV2luMzIiLCJBTiI6Ik1haWwiLCJXVCI6Mn0%3D%7C3000%7C%7C%7C&amp;sdata=9rFhAImeikm%2BmPJgZRQ6uTjPZsm23Qw60R05XEfNC6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301C739994ADC8BCD0671D2E0ED8B"/>
        <w:category>
          <w:name w:val="General"/>
          <w:gallery w:val="placeholder"/>
        </w:category>
        <w:types>
          <w:type w:val="bbPlcHdr"/>
        </w:types>
        <w:behaviors>
          <w:behavior w:val="content"/>
        </w:behaviors>
        <w:guid w:val="{553F7192-EC4A-4E1C-B98F-76D4D4CFBC2E}"/>
      </w:docPartPr>
      <w:docPartBody>
        <w:p w:rsidR="00712816" w:rsidRDefault="00712816">
          <w:pPr>
            <w:pStyle w:val="6A6301C739994ADC8BCD0671D2E0ED8B"/>
          </w:pPr>
          <w:r w:rsidRPr="00361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16"/>
    <w:rsid w:val="00712816"/>
    <w:rsid w:val="0095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6301C739994ADC8BCD0671D2E0ED8B">
    <w:name w:val="6A6301C739994ADC8BCD0671D2E0E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5858-CF0E-4379-A61B-621C9A2D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1212</Words>
  <Characters>8174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Standard operating procedure template</vt:lpstr>
    </vt:vector>
  </TitlesOfParts>
  <Company>CIOSPCT</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template</dc:title>
  <dc:creator>Rachel Found</dc:creator>
  <cp:lastModifiedBy>JOHNSON, Lisa (NHS CORNWALL AND THE ISLES OF SCILLY ICB - 11N)</cp:lastModifiedBy>
  <cp:revision>11</cp:revision>
  <cp:lastPrinted>2023-01-12T17:26:00Z</cp:lastPrinted>
  <dcterms:created xsi:type="dcterms:W3CDTF">2023-09-11T10:39:00Z</dcterms:created>
  <dcterms:modified xsi:type="dcterms:W3CDTF">2023-10-13T14:11:00Z</dcterms:modified>
</cp:coreProperties>
</file>